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FA" w:rsidRDefault="00322245">
      <w:pPr>
        <w:spacing w:line="276" w:lineRule="auto"/>
        <w:jc w:val="both"/>
      </w:pPr>
      <w:r>
        <w:t>Здравствуйте, уважаемые родители!</w:t>
      </w:r>
    </w:p>
    <w:p w:rsidR="00AC62FA" w:rsidRDefault="00322245">
      <w:pPr>
        <w:spacing w:line="276" w:lineRule="auto"/>
        <w:jc w:val="both"/>
      </w:pPr>
      <w:r>
        <w:t xml:space="preserve">Сегодня мы поговорим о том, как </w:t>
      </w:r>
      <w:proofErr w:type="gramStart"/>
      <w:r>
        <w:t>будет проходить итоговое сочинение и как его</w:t>
      </w:r>
      <w:proofErr w:type="gramEnd"/>
      <w:r>
        <w:t xml:space="preserve"> будут оценивать.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 xml:space="preserve">Итоговое сочинение по русскому языку – это работа, по итогам которой выпускники получают допуск к ЕГЭ по русскому языку. Для этого нужно получить «зачет» за сочинение. </w:t>
      </w:r>
    </w:p>
    <w:p w:rsidR="00AC62FA" w:rsidRDefault="00D4307F">
      <w:pPr>
        <w:spacing w:line="276" w:lineRule="auto"/>
        <w:jc w:val="both"/>
      </w:pPr>
      <w:r>
        <w:t>В 2024</w:t>
      </w:r>
      <w:r w:rsidR="00322245">
        <w:t>/25 учебном году</w:t>
      </w:r>
      <w:r w:rsidR="00322245">
        <w:rPr>
          <w:color w:val="222222"/>
          <w:highlight w:val="white"/>
        </w:rPr>
        <w:t xml:space="preserve"> итоговое сочинение пройдет в соответствии с порядком ГИА-11. 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>О</w:t>
      </w:r>
      <w:r>
        <w:t xml:space="preserve">сновной срок зафиксирован в Порядке. Ученики пишут сочинение в первую среду декабря последнего года обучения. В этом учебном году это 4 декабря. Выпускники, которые прошли испытание в основной срок, смогут написать итоговое сочинение 5 февраля 2025 года. </w:t>
      </w:r>
      <w:r>
        <w:rPr>
          <w:color w:val="222222"/>
          <w:highlight w:val="white"/>
        </w:rPr>
        <w:t>В</w:t>
      </w:r>
      <w:r>
        <w:rPr>
          <w:color w:val="222222"/>
          <w:highlight w:val="white"/>
        </w:rPr>
        <w:t xml:space="preserve">торой дополнительный срок для итогового сочинения пройдет во вторую среду апреля. В 2024/25 учебном году это 9 апреля 2025 года. 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>Не позднее чем за две недели до сочинения, то есть до 20 ноября выпускники должны подать заявление и согласие на обработку пе</w:t>
      </w:r>
      <w:r>
        <w:t>рсональных данных.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  <w:rPr>
          <w:b/>
        </w:rPr>
      </w:pPr>
      <w:r>
        <w:rPr>
          <w:b/>
        </w:rPr>
        <w:t>Порядок проведения сочинения</w:t>
      </w:r>
    </w:p>
    <w:p w:rsidR="00AC62FA" w:rsidRDefault="00322245">
      <w:pPr>
        <w:spacing w:line="276" w:lineRule="auto"/>
        <w:jc w:val="both"/>
      </w:pPr>
      <w:r>
        <w:t>Пускать выпускников в школу в день сочинения начнут в 9 утра. Экзамен начнется в 10 часов. Перед экзаменом организаторы проведут инструктаж, помогут заполнить бланки. После инструктажа озвучат конкретные тем</w:t>
      </w:r>
      <w:r>
        <w:t xml:space="preserve">ы. </w:t>
      </w:r>
    </w:p>
    <w:p w:rsidR="00AC62FA" w:rsidRDefault="00322245">
      <w:pPr>
        <w:spacing w:after="150"/>
        <w:jc w:val="both"/>
        <w:rPr>
          <w:color w:val="222222"/>
        </w:rPr>
      </w:pPr>
      <w:r>
        <w:rPr>
          <w:color w:val="222222"/>
        </w:rPr>
        <w:br/>
        <w:t xml:space="preserve">Комплекты тем итогового сочинения будут формировать, как и в 2023/24 учебном году, из закрытого банка. Комплекты будут содержать </w:t>
      </w:r>
      <w:proofErr w:type="gramStart"/>
      <w:r>
        <w:rPr>
          <w:color w:val="222222"/>
        </w:rPr>
        <w:t>темы</w:t>
      </w:r>
      <w:proofErr w:type="gramEnd"/>
      <w:r>
        <w:rPr>
          <w:color w:val="222222"/>
        </w:rPr>
        <w:t xml:space="preserve"> как за прошлые годы, так и новые, которые разработали в 2024 году. Открытые тематические направления итогового сочине</w:t>
      </w:r>
      <w:r>
        <w:rPr>
          <w:color w:val="222222"/>
        </w:rPr>
        <w:t>ния на каждый год перестали формировать с 2022/23 учебного года и к этой практике возвращаться не собираются.</w:t>
      </w:r>
    </w:p>
    <w:p w:rsidR="00AC62FA" w:rsidRDefault="00322245">
      <w:pPr>
        <w:spacing w:after="150"/>
        <w:jc w:val="both"/>
        <w:rPr>
          <w:color w:val="222222"/>
        </w:rPr>
      </w:pPr>
      <w:r>
        <w:rPr>
          <w:color w:val="222222"/>
        </w:rPr>
        <w:t>Как и в прошлые годы, комплекты тем сформируют отдельно для каждого часового пояса в режиме конфиденциальности. Темы выпускники 2024/25 учебного г</w:t>
      </w:r>
      <w:r>
        <w:rPr>
          <w:color w:val="222222"/>
        </w:rPr>
        <w:t>ода традиционно узнают за 15 минут до начала итогового сочинения.</w:t>
      </w:r>
    </w:p>
    <w:p w:rsidR="00AC62FA" w:rsidRDefault="00322245">
      <w:pPr>
        <w:spacing w:line="276" w:lineRule="auto"/>
        <w:jc w:val="both"/>
      </w:pPr>
      <w:r>
        <w:t>На сайте ФИПИ опубликованы названия разделов и подразделов банка тем итогового сочинения с комментариями к ним, а также образец комплекта тем итогового сочинения.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rPr>
          <w:color w:val="222222"/>
          <w:highlight w:val="white"/>
        </w:rPr>
        <w:lastRenderedPageBreak/>
        <w:t>В 2024/25 учебном году ФИП</w:t>
      </w:r>
      <w:r>
        <w:rPr>
          <w:color w:val="222222"/>
          <w:highlight w:val="white"/>
        </w:rPr>
        <w:t>И не внес изменений в  </w:t>
      </w:r>
      <w:r>
        <w:t>структуру закрытого банка тем итогового сочинения</w:t>
      </w:r>
      <w:r>
        <w:rPr>
          <w:color w:val="222222"/>
          <w:highlight w:val="white"/>
        </w:rPr>
        <w:t>. Также не изменили  </w:t>
      </w:r>
      <w:r>
        <w:t>комментарии к разделам закрытого банка заданий</w:t>
      </w:r>
      <w:r>
        <w:rPr>
          <w:color w:val="222222"/>
          <w:highlight w:val="white"/>
        </w:rPr>
        <w:t xml:space="preserve">. 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>Закрытый банк тем итогового сочинения включает 3 раздела.</w:t>
      </w:r>
    </w:p>
    <w:p w:rsidR="00AC62FA" w:rsidRDefault="00322245">
      <w:pPr>
        <w:spacing w:line="276" w:lineRule="auto"/>
        <w:jc w:val="both"/>
      </w:pPr>
      <w:r>
        <w:t>Раздел 1. Духовно-нравственные ориентиры в жизни челове</w:t>
      </w:r>
      <w:r>
        <w:t>ка.</w:t>
      </w:r>
    </w:p>
    <w:p w:rsidR="00AC62FA" w:rsidRDefault="00322245">
      <w:pPr>
        <w:spacing w:line="276" w:lineRule="auto"/>
        <w:jc w:val="both"/>
      </w:pPr>
      <w:r>
        <w:t>Темы этого раздела:</w:t>
      </w:r>
    </w:p>
    <w:p w:rsidR="00AC62FA" w:rsidRDefault="003222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связаны с вопросами, которые человек задаёт себе сам, в том числе в ситуации нравственного выбора; </w:t>
      </w:r>
    </w:p>
    <w:p w:rsidR="00AC62FA" w:rsidRDefault="003222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нацеливают на рассуждение о нравственных идеалах и моральных нормах, сиюминутном и вечном, добре и зле, о свободе и ответственности; </w:t>
      </w:r>
    </w:p>
    <w:p w:rsidR="00AC62FA" w:rsidRDefault="003222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касаются размышлений о смысле жизни, гуманном и антигуманном поступках, их мотивах, причинах внутреннего разлада и об угры</w:t>
      </w:r>
      <w:r>
        <w:rPr>
          <w:rFonts w:eastAsia="Times New Roman"/>
          <w:color w:val="000000"/>
        </w:rPr>
        <w:t xml:space="preserve">зениях совести; </w:t>
      </w:r>
    </w:p>
    <w:p w:rsidR="00AC62FA" w:rsidRDefault="003222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позволяют задуматься об образе жизни человека, о выборе им жизненного пути, значимой цели и средствах её достижения, любви и дружбе; </w:t>
      </w:r>
    </w:p>
    <w:p w:rsidR="00AC62FA" w:rsidRDefault="003222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побуждают к самоанализу, осмыслению опыта других людей (или поступков литературных героев), стремящихся п</w:t>
      </w:r>
      <w:r>
        <w:rPr>
          <w:rFonts w:eastAsia="Times New Roman"/>
          <w:color w:val="000000"/>
        </w:rPr>
        <w:t>онять себя.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>Раздел 2. Семья, общество, Отечество в жизни человека.</w:t>
      </w:r>
    </w:p>
    <w:p w:rsidR="00AC62FA" w:rsidRDefault="00322245">
      <w:pPr>
        <w:spacing w:line="276" w:lineRule="auto"/>
        <w:jc w:val="both"/>
      </w:pPr>
      <w:r>
        <w:t xml:space="preserve">Темы этого раздела: </w:t>
      </w:r>
    </w:p>
    <w:p w:rsidR="00AC62FA" w:rsidRDefault="003222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связаны </w:t>
      </w:r>
      <w:proofErr w:type="gramStart"/>
      <w:r>
        <w:rPr>
          <w:rFonts w:eastAsia="Times New Roman"/>
          <w:color w:val="000000"/>
        </w:rPr>
        <w:t>со</w:t>
      </w:r>
      <w:proofErr w:type="gramEnd"/>
      <w:r>
        <w:rPr>
          <w:rFonts w:eastAsia="Times New Roman"/>
          <w:color w:val="000000"/>
        </w:rPr>
        <w:t xml:space="preserve"> взглядом на человека как представителя семьи, социума, народа, поколения, эпохи; </w:t>
      </w:r>
    </w:p>
    <w:p w:rsidR="00AC62FA" w:rsidRDefault="003222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нацеливают на размышление о семейных и общественных ценностях, традициях и</w:t>
      </w:r>
      <w:r>
        <w:rPr>
          <w:rFonts w:eastAsia="Times New Roman"/>
          <w:color w:val="000000"/>
        </w:rPr>
        <w:t xml:space="preserve"> обычаях, межличностных отношениях и влиянии среды на человека; </w:t>
      </w:r>
    </w:p>
    <w:p w:rsidR="00AC62FA" w:rsidRDefault="003222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касаются вопросов исторического времени, гражданских идеалов, важности сохранения исторической памяти, роли личности в истории; </w:t>
      </w:r>
    </w:p>
    <w:p w:rsidR="00AC62FA" w:rsidRDefault="003222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позволяют задуматься о славе и бесславии, личном и общественно</w:t>
      </w:r>
      <w:r>
        <w:rPr>
          <w:rFonts w:eastAsia="Times New Roman"/>
          <w:color w:val="000000"/>
        </w:rPr>
        <w:t xml:space="preserve">м, своём вкладе в общественный прогресс; </w:t>
      </w:r>
    </w:p>
    <w:p w:rsidR="00AC62FA" w:rsidRDefault="003222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>Раздел 3. Природа и культура в жизни человека.</w:t>
      </w:r>
    </w:p>
    <w:p w:rsidR="00AC62FA" w:rsidRDefault="00322245">
      <w:pPr>
        <w:spacing w:line="276" w:lineRule="auto"/>
        <w:jc w:val="both"/>
      </w:pPr>
      <w:r>
        <w:t>Темы этого ра</w:t>
      </w:r>
      <w:r>
        <w:t xml:space="preserve">здела: </w:t>
      </w:r>
    </w:p>
    <w:p w:rsidR="00AC62FA" w:rsidRDefault="0032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связаны с философскими, социальными, этическими, эстетическими проблемами, вопросами экологии; </w:t>
      </w:r>
    </w:p>
    <w:p w:rsidR="00AC62FA" w:rsidRDefault="0032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bookmarkStart w:id="0" w:name="_heading=h.gjdgxs" w:colFirst="0" w:colLast="0"/>
      <w:bookmarkEnd w:id="0"/>
      <w:r>
        <w:rPr>
          <w:rFonts w:eastAsia="Times New Roman"/>
          <w:color w:val="000000"/>
        </w:rPr>
        <w:t xml:space="preserve"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</w:t>
      </w:r>
    </w:p>
    <w:p w:rsidR="00AC62FA" w:rsidRDefault="0032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касаются </w:t>
      </w:r>
      <w:r>
        <w:rPr>
          <w:rFonts w:eastAsia="Times New Roman"/>
          <w:color w:val="000000"/>
        </w:rPr>
        <w:t xml:space="preserve">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 </w:t>
      </w:r>
    </w:p>
    <w:p w:rsidR="00AC62FA" w:rsidRDefault="0032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позволяют осмысливать роль культуры в жизни человека, связь языка с историей страны, важность бе</w:t>
      </w:r>
      <w:r>
        <w:rPr>
          <w:rFonts w:eastAsia="Times New Roman"/>
          <w:color w:val="000000"/>
        </w:rPr>
        <w:t xml:space="preserve">режного отношения к языку, сохранения исторической памяти и традиционных ценностей; </w:t>
      </w:r>
    </w:p>
    <w:p w:rsidR="00AC62FA" w:rsidRDefault="0032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>В 2024/25 учебном году в кажды</w:t>
      </w:r>
      <w:r>
        <w:t xml:space="preserve">й комплект тем итогового сочинения будут включены по две темы из каждого раздела банка я в соответствии со следующей последовательностью. </w:t>
      </w:r>
    </w:p>
    <w:p w:rsidR="00AC62FA" w:rsidRDefault="00322245">
      <w:pPr>
        <w:spacing w:line="276" w:lineRule="auto"/>
        <w:jc w:val="both"/>
      </w:pPr>
      <w:r>
        <w:t xml:space="preserve">Темы 1, 2 «Духовно-нравственные ориентиры в жизни человека». </w:t>
      </w:r>
    </w:p>
    <w:p w:rsidR="00AC62FA" w:rsidRDefault="00322245">
      <w:pPr>
        <w:spacing w:line="276" w:lineRule="auto"/>
        <w:jc w:val="both"/>
      </w:pPr>
      <w:r>
        <w:t>Темы 3, 4 «Семья, общество, Отечество в жизни человека»</w:t>
      </w:r>
      <w:r>
        <w:t>.</w:t>
      </w:r>
    </w:p>
    <w:p w:rsidR="00AC62FA" w:rsidRDefault="00322245">
      <w:pPr>
        <w:spacing w:line="276" w:lineRule="auto"/>
        <w:jc w:val="both"/>
      </w:pPr>
      <w:r>
        <w:t>Темы 5, 6 «Природа и культура в жизни человека».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>На сайте ФИПИ опубликовали образец комплекта тем:</w:t>
      </w:r>
    </w:p>
    <w:tbl>
      <w:tblPr>
        <w:tblStyle w:val="a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8612"/>
      </w:tblGrid>
      <w:tr w:rsidR="00AC62FA">
        <w:tc>
          <w:tcPr>
            <w:tcW w:w="1242" w:type="dxa"/>
          </w:tcPr>
          <w:p w:rsidR="00AC62FA" w:rsidRDefault="00322245">
            <w:pPr>
              <w:spacing w:line="276" w:lineRule="auto"/>
              <w:jc w:val="both"/>
            </w:pPr>
            <w:r>
              <w:t>Номер темы</w:t>
            </w:r>
          </w:p>
        </w:tc>
        <w:tc>
          <w:tcPr>
            <w:tcW w:w="8612" w:type="dxa"/>
          </w:tcPr>
          <w:p w:rsidR="00AC62FA" w:rsidRDefault="00322245">
            <w:pPr>
              <w:spacing w:line="276" w:lineRule="auto"/>
              <w:jc w:val="both"/>
            </w:pPr>
            <w:r>
              <w:t>Тема</w:t>
            </w:r>
          </w:p>
        </w:tc>
      </w:tr>
      <w:tr w:rsidR="00AC62FA">
        <w:tc>
          <w:tcPr>
            <w:tcW w:w="1242" w:type="dxa"/>
          </w:tcPr>
          <w:p w:rsidR="00AC62FA" w:rsidRDefault="00322245">
            <w:pPr>
              <w:spacing w:line="276" w:lineRule="auto"/>
              <w:jc w:val="both"/>
            </w:pPr>
            <w:r>
              <w:t>147</w:t>
            </w:r>
          </w:p>
        </w:tc>
        <w:tc>
          <w:tcPr>
            <w:tcW w:w="8612" w:type="dxa"/>
          </w:tcPr>
          <w:p w:rsidR="00AC62FA" w:rsidRDefault="00322245">
            <w:pPr>
              <w:spacing w:line="276" w:lineRule="auto"/>
              <w:jc w:val="both"/>
            </w:pPr>
            <w:r>
              <w:t>О чём люди чаще всего мечтают?</w:t>
            </w:r>
          </w:p>
        </w:tc>
      </w:tr>
      <w:tr w:rsidR="00AC62FA">
        <w:tc>
          <w:tcPr>
            <w:tcW w:w="1242" w:type="dxa"/>
          </w:tcPr>
          <w:p w:rsidR="00AC62FA" w:rsidRDefault="00322245">
            <w:pPr>
              <w:spacing w:line="276" w:lineRule="auto"/>
              <w:jc w:val="both"/>
            </w:pPr>
            <w:r>
              <w:t>249</w:t>
            </w:r>
          </w:p>
        </w:tc>
        <w:tc>
          <w:tcPr>
            <w:tcW w:w="8612" w:type="dxa"/>
          </w:tcPr>
          <w:p w:rsidR="00AC62FA" w:rsidRDefault="00322245">
            <w:pPr>
              <w:spacing w:line="276" w:lineRule="auto"/>
              <w:jc w:val="both"/>
            </w:pPr>
            <w:r>
              <w:t>Чем опасно равнодушие?</w:t>
            </w:r>
          </w:p>
        </w:tc>
      </w:tr>
      <w:tr w:rsidR="00AC62FA">
        <w:tc>
          <w:tcPr>
            <w:tcW w:w="1242" w:type="dxa"/>
          </w:tcPr>
          <w:p w:rsidR="00AC62FA" w:rsidRDefault="00322245">
            <w:pPr>
              <w:spacing w:line="276" w:lineRule="auto"/>
              <w:jc w:val="both"/>
            </w:pPr>
            <w:r>
              <w:t>311</w:t>
            </w:r>
          </w:p>
        </w:tc>
        <w:tc>
          <w:tcPr>
            <w:tcW w:w="8612" w:type="dxa"/>
          </w:tcPr>
          <w:p w:rsidR="00AC62FA" w:rsidRDefault="00322245">
            <w:pPr>
              <w:spacing w:line="276" w:lineRule="auto"/>
              <w:jc w:val="both"/>
            </w:pPr>
            <w:r>
              <w:t>Какая из мыслей М.Ю. Лермонтова Вам ближе: «Я ищу свободы и покоя» или «Так жизнь скучна, когда боренья нет»?</w:t>
            </w:r>
          </w:p>
        </w:tc>
      </w:tr>
      <w:tr w:rsidR="00AC62FA">
        <w:tc>
          <w:tcPr>
            <w:tcW w:w="1242" w:type="dxa"/>
          </w:tcPr>
          <w:p w:rsidR="00AC62FA" w:rsidRDefault="00322245">
            <w:pPr>
              <w:spacing w:line="276" w:lineRule="auto"/>
              <w:jc w:val="both"/>
            </w:pPr>
            <w:r>
              <w:t>411</w:t>
            </w:r>
          </w:p>
        </w:tc>
        <w:tc>
          <w:tcPr>
            <w:tcW w:w="8612" w:type="dxa"/>
          </w:tcPr>
          <w:p w:rsidR="00AC62FA" w:rsidRDefault="00322245">
            <w:pPr>
              <w:spacing w:line="276" w:lineRule="auto"/>
              <w:jc w:val="both"/>
            </w:pPr>
            <w:r>
              <w:t>Что значит быть гражданином?</w:t>
            </w:r>
          </w:p>
        </w:tc>
      </w:tr>
      <w:tr w:rsidR="00AC62FA">
        <w:tc>
          <w:tcPr>
            <w:tcW w:w="1242" w:type="dxa"/>
          </w:tcPr>
          <w:p w:rsidR="00AC62FA" w:rsidRDefault="00322245">
            <w:pPr>
              <w:spacing w:line="276" w:lineRule="auto"/>
              <w:jc w:val="both"/>
            </w:pPr>
            <w:r>
              <w:t>501</w:t>
            </w:r>
          </w:p>
        </w:tc>
        <w:tc>
          <w:tcPr>
            <w:tcW w:w="8612" w:type="dxa"/>
          </w:tcPr>
          <w:p w:rsidR="00AC62FA" w:rsidRDefault="00322245">
            <w:pPr>
              <w:spacing w:line="276" w:lineRule="auto"/>
              <w:jc w:val="both"/>
            </w:pPr>
            <w:r>
              <w:t xml:space="preserve">Человек </w:t>
            </w:r>
            <w:proofErr w:type="gramStart"/>
            <w:r>
              <w:t>науки</w:t>
            </w:r>
            <w:proofErr w:type="gramEnd"/>
            <w:r>
              <w:t xml:space="preserve"> – каким он должен быть?</w:t>
            </w:r>
          </w:p>
        </w:tc>
      </w:tr>
      <w:tr w:rsidR="00AC62FA">
        <w:tc>
          <w:tcPr>
            <w:tcW w:w="1242" w:type="dxa"/>
          </w:tcPr>
          <w:p w:rsidR="00AC62FA" w:rsidRDefault="00322245">
            <w:pPr>
              <w:spacing w:line="276" w:lineRule="auto"/>
              <w:jc w:val="both"/>
            </w:pPr>
            <w:r>
              <w:t>629</w:t>
            </w:r>
          </w:p>
        </w:tc>
        <w:tc>
          <w:tcPr>
            <w:tcW w:w="8612" w:type="dxa"/>
          </w:tcPr>
          <w:p w:rsidR="00AC62FA" w:rsidRDefault="00322245">
            <w:pPr>
              <w:spacing w:line="276" w:lineRule="auto"/>
              <w:jc w:val="both"/>
            </w:pPr>
            <w:r>
              <w:t>Разделяете ли Вы мнение о том, что речевая культура человека – з</w:t>
            </w:r>
            <w:r>
              <w:t>еркало его духовной культуры?</w:t>
            </w:r>
          </w:p>
        </w:tc>
      </w:tr>
    </w:tbl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>Выпускнику предстоит выбрать одну тему из шести и указать номер темы в бланке регистрации и бланке записи.</w:t>
      </w:r>
    </w:p>
    <w:p w:rsidR="00AC62FA" w:rsidRDefault="00AC62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</w:p>
    <w:p w:rsidR="00AC62FA" w:rsidRDefault="003222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Время написания сочинения 3 часа 55 минут. Участники с ОВЗ, дети-инвалиды и инвалиды получают на написание дополнительно 1,5 часа.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 xml:space="preserve">Если ребенок опоздает на экзамен, его допустят к написанию, дадут информацию, которая нужна для заполнения экзаменационного </w:t>
      </w:r>
      <w:r>
        <w:t>бланка, но не будут проводить инструктаж и продлевать время.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 xml:space="preserve">С собой на экзамен можно принести: </w:t>
      </w:r>
    </w:p>
    <w:p w:rsidR="00AC62FA" w:rsidRDefault="003222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документ, удостоверяющий личность;</w:t>
      </w:r>
    </w:p>
    <w:p w:rsidR="00AC62FA" w:rsidRDefault="003222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черную капиллярную или </w:t>
      </w:r>
      <w:proofErr w:type="spellStart"/>
      <w:r>
        <w:rPr>
          <w:rFonts w:eastAsia="Times New Roman"/>
          <w:color w:val="000000"/>
        </w:rPr>
        <w:t>гелевую</w:t>
      </w:r>
      <w:proofErr w:type="spellEnd"/>
      <w:r>
        <w:rPr>
          <w:rFonts w:eastAsia="Times New Roman"/>
          <w:color w:val="000000"/>
        </w:rPr>
        <w:t xml:space="preserve"> ручку;</w:t>
      </w:r>
    </w:p>
    <w:p w:rsidR="00AC62FA" w:rsidRDefault="003222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лекарства и питание, если они необходимы;</w:t>
      </w:r>
    </w:p>
    <w:p w:rsidR="00AC62FA" w:rsidRDefault="003222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участники с ОВЗ, дети-инвалиды и инвалиды м</w:t>
      </w:r>
      <w:r>
        <w:rPr>
          <w:rFonts w:eastAsia="Times New Roman"/>
          <w:color w:val="000000"/>
        </w:rPr>
        <w:t>огут иметь при себе необходимые им специальные технические средства.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 xml:space="preserve">На экзамене </w:t>
      </w:r>
      <w:proofErr w:type="gramStart"/>
      <w:r>
        <w:t>запрещены</w:t>
      </w:r>
      <w:proofErr w:type="gramEnd"/>
      <w:r>
        <w:t>:</w:t>
      </w:r>
    </w:p>
    <w:p w:rsidR="00AC62FA" w:rsidRDefault="003222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любые средства связи;</w:t>
      </w:r>
    </w:p>
    <w:p w:rsidR="00AC62FA" w:rsidRDefault="003222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электронно-вычислительная техника;</w:t>
      </w:r>
    </w:p>
    <w:p w:rsidR="00AC62FA" w:rsidRDefault="003222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фото-, аудио- и видеоаппаратура;</w:t>
      </w:r>
    </w:p>
    <w:p w:rsidR="00AC62FA" w:rsidRDefault="003222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справочные материалы;</w:t>
      </w:r>
    </w:p>
    <w:p w:rsidR="00AC62FA" w:rsidRDefault="003222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любые письменные заметки;</w:t>
      </w:r>
    </w:p>
    <w:p w:rsidR="00AC62FA" w:rsidRDefault="003222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тексты литературных произведений;</w:t>
      </w:r>
    </w:p>
    <w:p w:rsidR="00AC62FA" w:rsidRDefault="003222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собственные словари.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 xml:space="preserve">Если выпускник нарушает порядок проведения экзамена, его удаляют с экзамена, работу не проверяют и не оценивают. Повторный допуск в такой ситуации ученик получает по решению педагогического совета. 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 xml:space="preserve">Если на экзамене ребенку станет плохо, он может прервать написание. Работу не будут </w:t>
      </w:r>
      <w:proofErr w:type="gramStart"/>
      <w:r>
        <w:t>проверять</w:t>
      </w:r>
      <w:proofErr w:type="gramEnd"/>
      <w:r>
        <w:t xml:space="preserve"> и оценивать, а выпускник автоматически получит повторный доступ и сможет написать сочинение в феврале или мае.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</w:pPr>
      <w:r>
        <w:t>При проверке комиссия не будет проверять черновики</w:t>
      </w:r>
      <w:r>
        <w:t xml:space="preserve">, объясните это детям. Если они не успеют переписать свою работу на чистовик полностью, то проверят только ту часть, которую они успели переписать. 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  <w:rPr>
          <w:i/>
        </w:rPr>
      </w:pPr>
      <w:r>
        <w:t>Работы комиссия проверяет максимум семь дней. Ознакомиться с результатами можно в школе или в местах регис</w:t>
      </w:r>
      <w:r>
        <w:t xml:space="preserve">трации на итоговое сочинение, на региональных сайтах, специально созданных для этого, по телефонам горячей линии. </w:t>
      </w:r>
      <w:r>
        <w:rPr>
          <w:i/>
        </w:rPr>
        <w:t>Дайте информацию о способах ознакомления по своему региону.</w:t>
      </w:r>
    </w:p>
    <w:p w:rsidR="00AC62FA" w:rsidRDefault="00AC62FA">
      <w:pPr>
        <w:spacing w:line="276" w:lineRule="auto"/>
        <w:jc w:val="both"/>
        <w:rPr>
          <w:i/>
        </w:rPr>
      </w:pPr>
    </w:p>
    <w:p w:rsidR="00AC62FA" w:rsidRDefault="00322245">
      <w:pPr>
        <w:spacing w:line="276" w:lineRule="auto"/>
        <w:jc w:val="both"/>
      </w:pPr>
      <w:r>
        <w:t xml:space="preserve">Результаты сочинения как допуск к ЕГЭ действительны бессрочно, подать результаты </w:t>
      </w:r>
      <w:r>
        <w:t>в вуз, чтобы получить дополнительные баллы, можно в течение следующих четырех лет.</w:t>
      </w:r>
    </w:p>
    <w:p w:rsidR="00AC62FA" w:rsidRDefault="00AC62FA">
      <w:pPr>
        <w:spacing w:line="276" w:lineRule="auto"/>
        <w:jc w:val="both"/>
      </w:pPr>
    </w:p>
    <w:p w:rsidR="00AC62FA" w:rsidRDefault="00322245">
      <w:pPr>
        <w:spacing w:line="276" w:lineRule="auto"/>
        <w:jc w:val="both"/>
        <w:rPr>
          <w:b/>
        </w:rPr>
      </w:pPr>
      <w:r>
        <w:rPr>
          <w:b/>
        </w:rPr>
        <w:t>Критерии оценивания</w:t>
      </w:r>
    </w:p>
    <w:p w:rsidR="00AC62FA" w:rsidRDefault="0032224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Выпускники должны написать итоговое сочинение за 3 часа 55 минут. Проверят сочинение эксперты комиссий, которые создают специально, чтобы проверить и оценить работы по двум основным требованиям: объем и самостоятельность написания. Объясните ученикам, что </w:t>
      </w:r>
      <w:r>
        <w:rPr>
          <w:rFonts w:eastAsia="Times New Roman"/>
          <w:color w:val="000000"/>
        </w:rPr>
        <w:t>будет, если работа не отвечает этим требованиям.</w:t>
      </w:r>
    </w:p>
    <w:p w:rsidR="00AC62FA" w:rsidRDefault="00322245">
      <w:pPr>
        <w:pStyle w:val="2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№ 1. Объем итогового сочинения</w:t>
      </w:r>
    </w:p>
    <w:p w:rsidR="00AC62FA" w:rsidRDefault="00322245">
      <w:pPr>
        <w:pStyle w:val="2"/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Что проверят эксперты.</w:t>
      </w:r>
      <w:r>
        <w:rPr>
          <w:b w:val="0"/>
          <w:sz w:val="28"/>
          <w:szCs w:val="28"/>
        </w:rPr>
        <w:t xml:space="preserve"> В сочинении должно быть не менее 250 слов, рекомендуемый объем – от 350 слов, максимального количества нет.</w:t>
      </w:r>
      <w:bookmarkStart w:id="1" w:name="bookmark=id.30j0zll" w:colFirst="0" w:colLast="0"/>
      <w:bookmarkEnd w:id="1"/>
      <w:r>
        <w:rPr>
          <w:b w:val="0"/>
          <w:sz w:val="28"/>
          <w:szCs w:val="28"/>
        </w:rPr>
        <w:t xml:space="preserve"> Эксперты посчитают все слова, в то</w:t>
      </w:r>
      <w:r>
        <w:rPr>
          <w:b w:val="0"/>
          <w:sz w:val="28"/>
          <w:szCs w:val="28"/>
        </w:rPr>
        <w:t>м числе служебные. Если в сочинении меньше 250 слов – работу не проверяют, ученик получит «незачет» по требованию № 1 и за работу в целом.</w:t>
      </w:r>
      <w:bookmarkStart w:id="2" w:name="bookmark=id.1fob9te" w:colFirst="0" w:colLast="0"/>
      <w:bookmarkEnd w:id="2"/>
      <w:r>
        <w:rPr>
          <w:b w:val="0"/>
          <w:sz w:val="28"/>
          <w:szCs w:val="28"/>
        </w:rPr>
        <w:t xml:space="preserve"> Если в сочинении больше 250 слов, но меньше 350 слов, по требованию № 1 поставят «зачет».</w:t>
      </w:r>
    </w:p>
    <w:p w:rsidR="00AC62FA" w:rsidRDefault="00322245">
      <w:pPr>
        <w:pStyle w:val="2"/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Что порекомендовать ученика</w:t>
      </w:r>
      <w:r>
        <w:rPr>
          <w:sz w:val="28"/>
          <w:szCs w:val="28"/>
        </w:rPr>
        <w:t>м.</w:t>
      </w:r>
      <w:r>
        <w:rPr>
          <w:b w:val="0"/>
          <w:sz w:val="28"/>
          <w:szCs w:val="28"/>
        </w:rPr>
        <w:t xml:space="preserve"> Считать количество слов в сочинении. 350–400 слов – оптимальный объем сочинения, за который экзаменационная комиссия ставит «зачет».</w:t>
      </w:r>
    </w:p>
    <w:p w:rsidR="00AC62FA" w:rsidRDefault="00AC62FA">
      <w:pPr>
        <w:pStyle w:val="2"/>
        <w:spacing w:before="0" w:after="0" w:line="276" w:lineRule="auto"/>
        <w:jc w:val="both"/>
        <w:rPr>
          <w:b w:val="0"/>
          <w:sz w:val="28"/>
          <w:szCs w:val="28"/>
        </w:rPr>
      </w:pPr>
      <w:bookmarkStart w:id="3" w:name="bookmark=id.2et92p0" w:colFirst="0" w:colLast="0"/>
      <w:bookmarkStart w:id="4" w:name="bookmark=id.3znysh7" w:colFirst="0" w:colLast="0"/>
      <w:bookmarkStart w:id="5" w:name="bookmark=id.tyjcwt" w:colFirst="0" w:colLast="0"/>
      <w:bookmarkEnd w:id="3"/>
      <w:bookmarkEnd w:id="4"/>
      <w:bookmarkEnd w:id="5"/>
    </w:p>
    <w:p w:rsidR="00AC62FA" w:rsidRDefault="00322245">
      <w:pPr>
        <w:pStyle w:val="2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№ 2. Самостоятельность написания итогового сочинения</w:t>
      </w:r>
    </w:p>
    <w:p w:rsidR="00AC62FA" w:rsidRDefault="00322245">
      <w:pPr>
        <w:pStyle w:val="2"/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Что проверят.</w:t>
      </w:r>
      <w:r>
        <w:rPr>
          <w:b w:val="0"/>
          <w:sz w:val="28"/>
          <w:szCs w:val="28"/>
        </w:rPr>
        <w:t xml:space="preserve"> Эксперты проконтролируют, самостоятельно </w:t>
      </w:r>
      <w:r>
        <w:rPr>
          <w:b w:val="0"/>
          <w:sz w:val="28"/>
          <w:szCs w:val="28"/>
        </w:rPr>
        <w:t>ли школьник написал сочинение. Сочинение нельзя списывать:</w:t>
      </w:r>
    </w:p>
    <w:p w:rsidR="00AC62FA" w:rsidRDefault="00322245">
      <w:pPr>
        <w:pStyle w:val="2"/>
        <w:numPr>
          <w:ilvl w:val="0"/>
          <w:numId w:val="6"/>
        </w:numPr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 работы другого участника;</w:t>
      </w:r>
    </w:p>
    <w:p w:rsidR="00AC62FA" w:rsidRDefault="00322245">
      <w:pPr>
        <w:pStyle w:val="2"/>
        <w:numPr>
          <w:ilvl w:val="0"/>
          <w:numId w:val="6"/>
        </w:numPr>
        <w:spacing w:before="0" w:after="0" w:line="276" w:lineRule="auto"/>
        <w:jc w:val="both"/>
        <w:rPr>
          <w:b w:val="0"/>
          <w:sz w:val="28"/>
          <w:szCs w:val="28"/>
        </w:rPr>
      </w:pPr>
      <w:bookmarkStart w:id="6" w:name="bookmark=id.3dy6vkm" w:colFirst="0" w:colLast="0"/>
      <w:bookmarkStart w:id="7" w:name="bookmark=id.1t3h5sf" w:colFirst="0" w:colLast="0"/>
      <w:bookmarkEnd w:id="6"/>
      <w:bookmarkEnd w:id="7"/>
      <w:r>
        <w:rPr>
          <w:b w:val="0"/>
          <w:sz w:val="28"/>
          <w:szCs w:val="28"/>
        </w:rPr>
        <w:t>чужого текста, который опубликован в бумажном или электронном виде;</w:t>
      </w:r>
    </w:p>
    <w:p w:rsidR="00AC62FA" w:rsidRDefault="00322245">
      <w:pPr>
        <w:pStyle w:val="2"/>
        <w:numPr>
          <w:ilvl w:val="0"/>
          <w:numId w:val="6"/>
        </w:numPr>
        <w:spacing w:before="0" w:after="0" w:line="276" w:lineRule="auto"/>
        <w:jc w:val="both"/>
        <w:rPr>
          <w:b w:val="0"/>
          <w:sz w:val="28"/>
          <w:szCs w:val="28"/>
        </w:rPr>
      </w:pPr>
      <w:bookmarkStart w:id="8" w:name="bookmark=id.4d34og8" w:colFirst="0" w:colLast="0"/>
      <w:bookmarkEnd w:id="8"/>
      <w:r>
        <w:rPr>
          <w:b w:val="0"/>
          <w:sz w:val="28"/>
          <w:szCs w:val="28"/>
        </w:rPr>
        <w:t>литературной критики и т. п.</w:t>
      </w:r>
    </w:p>
    <w:p w:rsidR="00AC62FA" w:rsidRDefault="00322245">
      <w:pPr>
        <w:pStyle w:val="2"/>
        <w:spacing w:before="0" w:after="0" w:line="276" w:lineRule="auto"/>
        <w:jc w:val="both"/>
        <w:rPr>
          <w:b w:val="0"/>
          <w:sz w:val="28"/>
          <w:szCs w:val="28"/>
        </w:rPr>
      </w:pPr>
      <w:bookmarkStart w:id="9" w:name="bookmark=id.2s8eyo1" w:colFirst="0" w:colLast="0"/>
      <w:bookmarkEnd w:id="9"/>
      <w:r>
        <w:rPr>
          <w:b w:val="0"/>
          <w:sz w:val="28"/>
          <w:szCs w:val="28"/>
        </w:rPr>
        <w:t xml:space="preserve">Выпускник имеет право приводить в тексте цитаты. Объем цитирования – не </w:t>
      </w:r>
      <w:r>
        <w:rPr>
          <w:b w:val="0"/>
          <w:sz w:val="28"/>
          <w:szCs w:val="28"/>
        </w:rPr>
        <w:t>больше собственного текста.</w:t>
      </w:r>
    </w:p>
    <w:p w:rsidR="00AC62FA" w:rsidRDefault="00322245">
      <w:pPr>
        <w:pStyle w:val="2"/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Если эксперт признает сочинение несамостоятельным, то выставит «незачет» за невыполнение требования № 2 и за работу в целом.</w:t>
      </w:r>
    </w:p>
    <w:p w:rsidR="00AC62FA" w:rsidRDefault="00322245">
      <w:pPr>
        <w:pStyle w:val="2"/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Что порекомендовать ученикам.</w:t>
      </w:r>
      <w:r>
        <w:rPr>
          <w:b w:val="0"/>
          <w:sz w:val="28"/>
          <w:szCs w:val="28"/>
        </w:rPr>
        <w:t xml:space="preserve"> Использовать прямое или косвенное цитирование с обязательной ссылкой на и</w:t>
      </w:r>
      <w:r>
        <w:rPr>
          <w:b w:val="0"/>
          <w:sz w:val="28"/>
          <w:szCs w:val="28"/>
        </w:rPr>
        <w:t xml:space="preserve">сточник. Обязательно указывать источник, нельзя выдавать чужие мысли </w:t>
      </w:r>
      <w:proofErr w:type="gramStart"/>
      <w:r>
        <w:rPr>
          <w:b w:val="0"/>
          <w:sz w:val="28"/>
          <w:szCs w:val="28"/>
        </w:rPr>
        <w:t>за</w:t>
      </w:r>
      <w:proofErr w:type="gramEnd"/>
      <w:r>
        <w:rPr>
          <w:b w:val="0"/>
          <w:sz w:val="28"/>
          <w:szCs w:val="28"/>
        </w:rPr>
        <w:t xml:space="preserve"> свои. Требований к оформлению ссылки нет, поэтому можно оформить так, как удобно и уместно.</w:t>
      </w:r>
    </w:p>
    <w:p w:rsidR="00AC62FA" w:rsidRDefault="00322245">
      <w:pPr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Итоговые сочинения эксперты оценивают после того, как признали, что работа отвечает двум указанным выше требованиям.</w:t>
      </w:r>
    </w:p>
    <w:p w:rsidR="00AC62FA" w:rsidRDefault="00322245">
      <w:pPr>
        <w:pStyle w:val="2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Сочинение оценивают по пяти критериям: </w:t>
      </w:r>
    </w:p>
    <w:p w:rsidR="00AC62FA" w:rsidRDefault="003222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Соответствие теме.</w:t>
      </w:r>
    </w:p>
    <w:p w:rsidR="00AC62FA" w:rsidRDefault="003222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Аргументация. Привлечение литературного материала.</w:t>
      </w:r>
    </w:p>
    <w:p w:rsidR="00AC62FA" w:rsidRDefault="003222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Композиция и логика </w:t>
      </w:r>
      <w:r>
        <w:rPr>
          <w:rFonts w:eastAsia="Times New Roman"/>
          <w:color w:val="000000"/>
        </w:rPr>
        <w:t>рассуждения.</w:t>
      </w:r>
    </w:p>
    <w:p w:rsidR="00AC62FA" w:rsidRDefault="003222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Качество письменной речи.</w:t>
      </w:r>
    </w:p>
    <w:p w:rsidR="00AC62FA" w:rsidRDefault="003222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Грамотность.</w:t>
      </w:r>
    </w:p>
    <w:p w:rsidR="00AC62FA" w:rsidRDefault="00322245">
      <w:pPr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Критерии 1 и 2 – основные. Если хотя бы по одному из них выставлен «незачет», то «незачет» выставят и за все сочинение. Чтобы получить «зачет» за работу, ученик должен получить «зачет» по критериям </w:t>
      </w:r>
      <w:r>
        <w:rPr>
          <w:rFonts w:eastAsia="Times New Roman"/>
          <w:color w:val="000000"/>
        </w:rPr>
        <w:t>1 и 2 и еще минимум по одному из критериев 3 – 5.</w:t>
      </w:r>
    </w:p>
    <w:tbl>
      <w:tblPr>
        <w:tblStyle w:val="af"/>
        <w:tblW w:w="9789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993"/>
        <w:gridCol w:w="4170"/>
        <w:gridCol w:w="3626"/>
      </w:tblGrid>
      <w:tr w:rsidR="00AC62FA">
        <w:trPr>
          <w:tblHeader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Критерий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Что оценят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Как оценят</w:t>
            </w:r>
          </w:p>
        </w:tc>
      </w:tr>
      <w:tr w:rsidR="00AC62F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Соответствие теме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Как участник рассуждает на предложенную тему и раскрывает ее. Например, отвечает на вопрос, который поставлен в теме, или размышляет над предложенной проблемой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«Незачет» – если сочинение не по теме, в нем нет ответа на вопрос или конкретной цели высказывания. Во всех остальных случаях – «зачет»</w:t>
            </w:r>
          </w:p>
        </w:tc>
      </w:tr>
      <w:tr w:rsidR="00AC62F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Аргументация. Привлечение литературного материала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Как участник строить рассуждение и доказывать свою позицию, формулиру</w:t>
            </w:r>
            <w:r>
              <w:rPr>
                <w:rFonts w:eastAsia="Times New Roman"/>
                <w:color w:val="000000"/>
              </w:rPr>
              <w:t>я аргументы и подкрепляя их литературным материалом.</w:t>
            </w:r>
          </w:p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Участник должен привлечь не менее одного произведения художественной, мемуарной, документальной, публицистической, научной и научно-популярной литературы.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«Незачет» – если участник в сочинении допустил о</w:t>
            </w:r>
            <w:r>
              <w:rPr>
                <w:rFonts w:eastAsia="Times New Roman"/>
                <w:color w:val="000000"/>
              </w:rPr>
              <w:t>дну из ошибок:</w:t>
            </w:r>
          </w:p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– не использовал литературный материал;</w:t>
            </w:r>
          </w:p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– существенно исказил содержание произведения;</w:t>
            </w:r>
          </w:p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– лишь упомянул в работе литературные произведения без аргументации.</w:t>
            </w:r>
          </w:p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 всех остальных случаях – «зачет»</w:t>
            </w:r>
          </w:p>
        </w:tc>
      </w:tr>
      <w:tr w:rsidR="00AC62F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Композиция и логика рассуждения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Как участник уме</w:t>
            </w:r>
            <w:r>
              <w:rPr>
                <w:rFonts w:eastAsia="Times New Roman"/>
                <w:color w:val="000000"/>
              </w:rPr>
              <w:t>ет логично выстраивать рассуждение на предложенную тему, выдерживать соотношение между тезисом и доказательствами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«Незачет» – если грубые логические нарушения мешают пониманию смысла сказанного или отсутствует </w:t>
            </w:r>
            <w:proofErr w:type="spellStart"/>
            <w:r>
              <w:rPr>
                <w:rFonts w:eastAsia="Times New Roman"/>
                <w:color w:val="000000"/>
              </w:rPr>
              <w:t>тезисно-доказательная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часть.</w:t>
            </w:r>
          </w:p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 всех остальных случаях – «зачет»</w:t>
            </w:r>
          </w:p>
        </w:tc>
      </w:tr>
      <w:tr w:rsidR="00AC62F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Качество письменной речи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Как участник выражает мысли, использует разнообразную лексику и грамматические конструкции, уместно ли употребляет термины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«Незачет» – если низкое качество речи, речевые ошибки существенно затру</w:t>
            </w:r>
            <w:r>
              <w:rPr>
                <w:rFonts w:eastAsia="Times New Roman"/>
                <w:color w:val="000000"/>
              </w:rPr>
              <w:t>дняют понимание смысла сочинения.</w:t>
            </w:r>
          </w:p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 всех остальных случаях – «зачет»</w:t>
            </w:r>
          </w:p>
        </w:tc>
      </w:tr>
      <w:tr w:rsidR="00AC62F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Грамотность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Грамматику, орфографию, пунктуацию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2FA" w:rsidRDefault="0032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«Незачет» – если на 100 слов больше пяти ошибок: грамматических, орфографических, пунктуационных</w:t>
            </w:r>
          </w:p>
        </w:tc>
      </w:tr>
    </w:tbl>
    <w:p w:rsidR="00AC62FA" w:rsidRDefault="00AC62FA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eastAsia="Times New Roman"/>
          <w:color w:val="000000"/>
        </w:rPr>
      </w:pPr>
    </w:p>
    <w:sectPr w:rsidR="00AC62FA" w:rsidSect="00AC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45" w:rsidRDefault="00322245" w:rsidP="00AC62FA">
      <w:r>
        <w:separator/>
      </w:r>
    </w:p>
  </w:endnote>
  <w:endnote w:type="continuationSeparator" w:id="0">
    <w:p w:rsidR="00322245" w:rsidRDefault="00322245" w:rsidP="00AC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FA" w:rsidRDefault="00AC6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FA" w:rsidRDefault="00AC6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FA" w:rsidRDefault="00AC6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45" w:rsidRDefault="00322245" w:rsidP="00AC62FA">
      <w:r>
        <w:separator/>
      </w:r>
    </w:p>
  </w:footnote>
  <w:footnote w:type="continuationSeparator" w:id="0">
    <w:p w:rsidR="00322245" w:rsidRDefault="00322245" w:rsidP="00AC6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FA" w:rsidRDefault="00AC6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FA" w:rsidRDefault="00AC6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FA" w:rsidRDefault="00AC6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4A9"/>
    <w:multiLevelType w:val="multilevel"/>
    <w:tmpl w:val="9CE69A4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97590F"/>
    <w:multiLevelType w:val="multilevel"/>
    <w:tmpl w:val="DA36D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C13C70"/>
    <w:multiLevelType w:val="multilevel"/>
    <w:tmpl w:val="C6425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82341B"/>
    <w:multiLevelType w:val="multilevel"/>
    <w:tmpl w:val="3FC267F0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92E34E3"/>
    <w:multiLevelType w:val="multilevel"/>
    <w:tmpl w:val="520AC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E50D2A"/>
    <w:multiLevelType w:val="multilevel"/>
    <w:tmpl w:val="88C6785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FA"/>
    <w:rsid w:val="00322245"/>
    <w:rsid w:val="0038278D"/>
    <w:rsid w:val="00AC62FA"/>
    <w:rsid w:val="00D4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8B"/>
    <w:rPr>
      <w:rFonts w:eastAsiaTheme="minorEastAsia"/>
    </w:rPr>
  </w:style>
  <w:style w:type="paragraph" w:styleId="1">
    <w:name w:val="heading 1"/>
    <w:basedOn w:val="normal"/>
    <w:next w:val="normal"/>
    <w:rsid w:val="00AC62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75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next w:val="normal"/>
    <w:rsid w:val="00AC62F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AC62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C62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C62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C62FA"/>
  </w:style>
  <w:style w:type="table" w:customStyle="1" w:styleId="TableNormal">
    <w:name w:val="Table Normal"/>
    <w:rsid w:val="00AC62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C62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FE758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E758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34AA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15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5FB9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5FB9"/>
    <w:rPr>
      <w:rFonts w:ascii="Times New Roman" w:eastAsiaTheme="minorEastAsia" w:hAnsi="Times New Roman"/>
      <w:sz w:val="28"/>
      <w:lang w:eastAsia="ru-RU"/>
    </w:rPr>
  </w:style>
  <w:style w:type="character" w:styleId="aa">
    <w:name w:val="Strong"/>
    <w:basedOn w:val="a0"/>
    <w:uiPriority w:val="22"/>
    <w:qFormat/>
    <w:rsid w:val="00167DB3"/>
    <w:rPr>
      <w:b/>
      <w:bCs/>
    </w:rPr>
  </w:style>
  <w:style w:type="table" w:styleId="ab">
    <w:name w:val="Table Grid"/>
    <w:basedOn w:val="a1"/>
    <w:uiPriority w:val="39"/>
    <w:rsid w:val="00743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C6E61"/>
    <w:rPr>
      <w:color w:val="0000FF"/>
      <w:u w:val="single"/>
    </w:rPr>
  </w:style>
  <w:style w:type="paragraph" w:styleId="ad">
    <w:name w:val="Subtitle"/>
    <w:basedOn w:val="normal"/>
    <w:next w:val="normal"/>
    <w:rsid w:val="00AC62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AC62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C62FA"/>
    <w:tblPr>
      <w:tblStyleRowBandSize w:val="1"/>
      <w:tblStyleColBandSize w:val="1"/>
      <w:tblCellMar>
        <w:top w:w="75" w:type="dxa"/>
        <w:left w:w="150" w:type="dxa"/>
        <w:bottom w:w="75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TiZdKff38vqir+u+ORGvg0asw==">CgMxLjAyCGguZ2pkZ3hzMgppZC4zMGowemxsMgppZC4xZm9iOXRlMgppZC4yZXQ5MnAwMgppZC4zem55c2g3MglpZC50eWpjd3QyCmlkLjNkeTZ2a20yCmlkLjF0M2g1c2YyCmlkLjRkMzRvZzgyCmlkLjJzOGV5bzE4AHIhMUNXcWFPc3BrcVpqeFVEOUZrU3AweTJwT3UtbERYRmlu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1658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159</dc:creator>
  <dc:description>Подготовлено экспертами Группы Актион</dc:description>
  <cp:lastModifiedBy>СШ 159</cp:lastModifiedBy>
  <cp:revision>3</cp:revision>
  <dcterms:created xsi:type="dcterms:W3CDTF">2024-11-16T09:48:00Z</dcterms:created>
  <dcterms:modified xsi:type="dcterms:W3CDTF">2024-11-16T09:49:00Z</dcterms:modified>
</cp:coreProperties>
</file>