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6D" w:rsidRDefault="00562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bookmarkStart w:id="0" w:name="_Hlk100321748"/>
      <w:bookmarkStart w:id="1" w:name="__DdeLink__429_299200243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МУНИЦИПАЛЬНОЕ АВТОНОМНОЕ  </w:t>
      </w:r>
    </w:p>
    <w:p w:rsidR="008E546D" w:rsidRDefault="00562E7E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8E546D" w:rsidRDefault="00562E7E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 w:rsidR="008E546D" w:rsidRDefault="00562E7E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CC06E58">
                <wp:simplePos x="0" y="0"/>
                <wp:positionH relativeFrom="column">
                  <wp:posOffset>119380</wp:posOffset>
                </wp:positionH>
                <wp:positionV relativeFrom="paragraph">
                  <wp:posOffset>199390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160 w 3358800"/>
                            <a:gd name="textAreaTop" fmla="*/ -360 h 5400"/>
                            <a:gd name="textAreaBottom" fmla="*/ 540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BB02F" id="Полилиния 1" o:spid="_x0000_s1026" style="position:absolute;margin-left:9.4pt;margin-top:15.7pt;width:466.5pt;height:.75pt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" o:allowincell="f" path="m,l21600,21600e" filled="f" strokeweight="0">
                <v:path arrowok="t" textboxrect="0,-1440,21602,21600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E546D" w:rsidRDefault="00562E7E">
      <w:pPr>
        <w:spacing w:line="240" w:lineRule="auto"/>
        <w:jc w:val="center"/>
      </w:pPr>
      <w:proofErr w:type="gramStart"/>
      <w:r>
        <w:rPr>
          <w:rFonts w:ascii="Times New Roman" w:hAnsi="Times New Roman"/>
          <w:sz w:val="20"/>
          <w:szCs w:val="20"/>
        </w:rPr>
        <w:t>660061,  Россия</w:t>
      </w:r>
      <w:proofErr w:type="gramEnd"/>
      <w:r>
        <w:rPr>
          <w:rFonts w:ascii="Times New Roman" w:hAnsi="Times New Roman"/>
          <w:sz w:val="20"/>
          <w:szCs w:val="20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110, </w:t>
      </w:r>
    </w:p>
    <w:p w:rsidR="008E546D" w:rsidRDefault="00562E7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Тел. 22-30-159.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4" w:tgtFrame="mailto:sch159@mailkrsk.ru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sch</w:t>
        </w:r>
        <w:r>
          <w:rPr>
            <w:rStyle w:val="a3"/>
            <w:rFonts w:ascii="Times New Roman" w:hAnsi="Times New Roman"/>
            <w:sz w:val="20"/>
            <w:szCs w:val="20"/>
          </w:rPr>
          <w:t>159@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mailkrsk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5" w:tgtFrame="https://sh159-krasnoyarsk-r04.gosweb.gosuslugi.ru/">
        <w:r>
          <w:rPr>
            <w:rStyle w:val="a3"/>
            <w:rFonts w:ascii="Times New Roman" w:hAnsi="Times New Roman"/>
            <w:sz w:val="24"/>
            <w:szCs w:val="24"/>
          </w:rPr>
          <w:t>https://sh159-krasnoyarsk-r04.</w:t>
        </w:r>
        <w:r>
          <w:rPr>
            <w:rStyle w:val="a3"/>
            <w:rFonts w:ascii="Times New Roman" w:hAnsi="Times New Roman"/>
            <w:sz w:val="24"/>
            <w:szCs w:val="24"/>
          </w:rPr>
          <w:t>gosweb.gosuslugi.ru/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ОКПО 79175286,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ОГРН 1222400011613, ИНН/КПП 2463126950/246301001</w:t>
      </w:r>
      <w:bookmarkEnd w:id="0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10 класс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_DdeLink__14810_623047275"/>
      <w:r>
        <w:rPr>
          <w:rFonts w:ascii="Times New Roman" w:eastAsia="Times New Roman" w:hAnsi="Times New Roman" w:cs="Times New Roman"/>
          <w:sz w:val="24"/>
          <w:szCs w:val="24"/>
        </w:rPr>
        <w:t>по предмету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История»</w:t>
      </w:r>
      <w:bookmarkEnd w:id="2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br/>
        <w:t>Пояснительная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8E546D" w:rsidRDefault="00562E7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Итоговая  контрольная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 по Истории для 10 класса</w:t>
      </w:r>
    </w:p>
    <w:p w:rsidR="008E546D" w:rsidRDefault="00562E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итоговый  контроль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E546D" w:rsidRDefault="00562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Назначение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позволяют установить уровень освоения выпускниками знаний и умений по курсу истории в соответствии с требованиями Федерального компонента государственных стандартов среднего (полного) общего образования, базовый и профильный уровни.</w:t>
      </w:r>
    </w:p>
    <w:p w:rsidR="008E546D" w:rsidRDefault="00562E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Элементы содержания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3.1 Россия в Первой мировой войне. Революция и Гражданская война в России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Россия в Первой мировой войне. Влияние войны на российское общество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Революция 1917 г. Временное правительство и Советы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 Политическая тактика б</w:t>
      </w:r>
      <w:r>
        <w:rPr>
          <w:rFonts w:ascii="Times New Roman" w:hAnsi="Times New Roman" w:cs="Times New Roman"/>
          <w:sz w:val="24"/>
          <w:szCs w:val="24"/>
        </w:rPr>
        <w:t xml:space="preserve">ольшевиков, их приход к власти. Первые декреты советской власти. Учредительное собрание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 Гражданская война и иностранная интервенция. Политические программы участвующих сторон. Политика «военного коммунизма». Итоги Гражданской войны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 Переход к </w:t>
      </w:r>
      <w:r>
        <w:rPr>
          <w:rFonts w:ascii="Times New Roman" w:hAnsi="Times New Roman" w:cs="Times New Roman"/>
          <w:sz w:val="24"/>
          <w:szCs w:val="24"/>
        </w:rPr>
        <w:t xml:space="preserve">новой экономической политике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3.2 СССР в 1922–1991 гг.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Образование СССР. Выбор путей объединения. Национально-государственное строительство 3.2.2 Партийные дискуссии о путях и методах построения социализма в СССР. Культ личности И.В. Сталина. Массов</w:t>
      </w:r>
      <w:r>
        <w:rPr>
          <w:rFonts w:ascii="Times New Roman" w:hAnsi="Times New Roman" w:cs="Times New Roman"/>
          <w:sz w:val="24"/>
          <w:szCs w:val="24"/>
        </w:rPr>
        <w:t xml:space="preserve">ые репрессии. Конституция СССР 1936 г.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Причины свертывания новой экономической политики. Индустриализация, коллективизация 3.2.4 Идеологические основы советского общества и культура в 1920–1930-х гг. «Культурная революция». Ликвидация неграмотности,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создание системы образования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 Внешнеполитическая стратегия СССР в 1920–1930-х гг. СССР накануне Великой Отечественной войны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 Причины, этапы Великой Отечественной войны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 Героизм советских людей в годы войны. Партизанское движение. Тыл в г</w:t>
      </w:r>
      <w:r>
        <w:rPr>
          <w:rFonts w:ascii="Times New Roman" w:hAnsi="Times New Roman" w:cs="Times New Roman"/>
          <w:sz w:val="24"/>
          <w:szCs w:val="24"/>
        </w:rPr>
        <w:t xml:space="preserve">оды войны. Идеология и культура в годы войны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 СССР в антигитлеровской коалиции </w:t>
      </w:r>
    </w:p>
    <w:p w:rsidR="008E546D" w:rsidRDefault="0056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 Итоги Великой Отечественной войны. Роль СССР во Второй мировой войне и решение вопросов о послевоенном устройстве мира</w:t>
      </w:r>
    </w:p>
    <w:p w:rsidR="008E546D" w:rsidRDefault="008E5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546D" w:rsidRDefault="00562E7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в целом</w:t>
      </w:r>
    </w:p>
    <w:p w:rsidR="008E546D" w:rsidRDefault="00562E7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включает в себя 21 задание.</w:t>
      </w:r>
    </w:p>
    <w:p w:rsidR="008E546D" w:rsidRDefault="00562E7E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Задания1-12 – оцениваются в один балл. К каждому заданию даётся 4 варианта ответа, из которых только один правильный. </w:t>
      </w:r>
    </w:p>
    <w:p w:rsidR="008E546D" w:rsidRDefault="00562E7E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18,19,20 – работа с контурной картой. За правильный ответ-1 балл.</w:t>
      </w:r>
    </w:p>
    <w:p w:rsidR="008E546D" w:rsidRDefault="00562E7E">
      <w:pPr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13 (х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ронологическая последовательность), 14 (соответствие), 15 (работа с термином), задание 17 (работа с терминами) оцениваются в 2 балла.</w:t>
      </w:r>
    </w:p>
    <w:p w:rsidR="008E546D" w:rsidRDefault="008E546D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6D" w:rsidRDefault="00562E7E">
      <w:pPr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16 (таблица) оценивается в 2 балла (при наличии 1 ошибки – 1 балл). </w:t>
      </w:r>
    </w:p>
    <w:p w:rsidR="008E546D" w:rsidRDefault="008E546D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6D" w:rsidRDefault="00562E7E">
      <w:pPr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21 (выбор правильных суждений)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в 3 балла.</w:t>
      </w:r>
    </w:p>
    <w:p w:rsidR="008E546D" w:rsidRDefault="008E546D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6D" w:rsidRDefault="00562E7E">
      <w:pPr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задание к тесту выполняет определенную функцию, позволяя проверить качественное овладение содержанием курса истории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необходимых знаний и умений.</w:t>
      </w:r>
    </w:p>
    <w:p w:rsidR="008E546D" w:rsidRDefault="00562E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по переводу первичных баллов в отметки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пятибалльной шкале</w:t>
      </w:r>
    </w:p>
    <w:p w:rsidR="008E546D" w:rsidRDefault="008E546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91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973"/>
        <w:gridCol w:w="1974"/>
        <w:gridCol w:w="1973"/>
        <w:gridCol w:w="1975"/>
      </w:tblGrid>
      <w:tr w:rsidR="008E546D">
        <w:tc>
          <w:tcPr>
            <w:tcW w:w="2016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73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74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73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5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E546D">
        <w:tc>
          <w:tcPr>
            <w:tcW w:w="2016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73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0–13</w:t>
            </w:r>
          </w:p>
        </w:tc>
        <w:tc>
          <w:tcPr>
            <w:tcW w:w="1974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73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1975" w:type="dxa"/>
          </w:tcPr>
          <w:p w:rsidR="008E546D" w:rsidRDefault="0056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8E546D" w:rsidRDefault="008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8E546D" w:rsidRDefault="00562E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p w:rsidR="008E546D" w:rsidRDefault="00562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1</w:t>
      </w:r>
    </w:p>
    <w:p w:rsidR="008E546D" w:rsidRDefault="008E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Дата принятия Первой Конституции СССР </w:t>
      </w:r>
    </w:p>
    <w:p w:rsidR="008E546D" w:rsidRDefault="008E546D">
      <w:pPr>
        <w:sectPr w:rsidR="008E546D"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1922 г.         2) 1923 г.          3) 1924  г.         4) </w:t>
      </w:r>
      <w:r>
        <w:rPr>
          <w:rFonts w:ascii="Times New Roman" w:hAnsi="Times New Roman" w:cs="Times New Roman"/>
          <w:sz w:val="24"/>
          <w:szCs w:val="24"/>
        </w:rPr>
        <w:t>1925 г.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Фраза, которую политрук В. Клочков сказал в 1941 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«Ни пяди родной земли фашистам!»           2) «Отступать некуда! Позади – Москва!» 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«За нашу Советскую Родину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!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4) «Мёртвые срама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Восточно-Прусская операция была осуществлена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летом-осенью 1914 г. в ответ на наступление немцев на Францию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зимой 1916 г. для остановки германского наступления на Западном фронте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весной 1917 г. по просьбе Болгарии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зимой 1915 г. для взятия Кенигс</w:t>
      </w:r>
      <w:r>
        <w:rPr>
          <w:rFonts w:ascii="Times New Roman" w:hAnsi="Times New Roman" w:cs="Times New Roman"/>
          <w:sz w:val="24"/>
          <w:szCs w:val="24"/>
        </w:rPr>
        <w:t>берга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НЭП  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…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особая политика Советского государства, рассчитанная на временное допущение капиталистических элементов при сохранении командных высот в руках пролетарского государства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национальная политика большевиков в отношении бывших земле</w:t>
      </w:r>
      <w:r>
        <w:rPr>
          <w:rFonts w:ascii="Times New Roman" w:hAnsi="Times New Roman" w:cs="Times New Roman"/>
          <w:sz w:val="24"/>
          <w:szCs w:val="24"/>
        </w:rPr>
        <w:t>владельцев и промышленников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социально-экономическая политика советской власти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Временного правительства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политика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ВЧК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 этапах ее существования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Линия Сталина – это …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название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 СССР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 Приб</w:t>
      </w:r>
      <w:r>
        <w:rPr>
          <w:rFonts w:ascii="Times New Roman" w:hAnsi="Times New Roman" w:cs="Times New Roman"/>
          <w:sz w:val="24"/>
          <w:szCs w:val="24"/>
        </w:rPr>
        <w:t>алтики в 1940 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граница между СССР и Румынией после войны 1937-1938 гг.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система советских оборонительных сооружений в Белоруссии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система советских оборонительных сооружений под Киевом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 1934 г. СССР приняли в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Лигу </w:t>
      </w:r>
      <w:r>
        <w:rPr>
          <w:rFonts w:ascii="Times New Roman" w:hAnsi="Times New Roman" w:cs="Times New Roman"/>
          <w:sz w:val="24"/>
          <w:szCs w:val="24"/>
        </w:rPr>
        <w:t>Европейских государств                                  2) Лигу Наций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Организацию Наций                                            4) Конфедерацию Европейской безопасности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Блокада Ленинграда началась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августе 1941 г.     2) в сентябре 1941 г.    3) в октябре 1941 г.   4) в ноябре 1941 г.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Командующий 6-й немецкой армией, плененный в Сталинграде 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В.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Рейхенау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2)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Браухич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3) Э.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4) Ф. Паулюс</w:t>
      </w: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8E546D">
      <w:pPr>
        <w:sectPr w:rsidR="008E546D">
          <w:type w:val="continuous"/>
          <w:pgSz w:w="11906" w:h="16838"/>
          <w:pgMar w:top="426" w:right="707" w:bottom="284" w:left="851" w:header="0" w:footer="0" w:gutter="0"/>
          <w:cols w:space="720"/>
          <w:formProt w:val="0"/>
          <w:docGrid w:linePitch="360" w:charSpace="4096"/>
        </w:sectPr>
      </w:pP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Стратегия, основанная на быстрейшем достижении победы посредством нанесения концентрированных ударов по противнику и разгрома его основных си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 в первые дни военной кампании.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Агрессия                2) Блицкриг                     3) Вира          4) Ультиматум 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Дата смерти В.И. Ульянова (Ленина)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январь 1924 г.      2) февраль 1924 г.       3) март 1924 г.        4) апрель 1924 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 культуры в блокадном Ленинграде, голос песни «Синий платочек»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К. Шульженко               2)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3) Ю. Александрова             4)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Битва за Днепр произошла в 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июле-августе </w:t>
      </w:r>
      <w:r>
        <w:rPr>
          <w:rFonts w:ascii="Times New Roman" w:hAnsi="Times New Roman" w:cs="Times New Roman"/>
          <w:sz w:val="24"/>
          <w:szCs w:val="24"/>
        </w:rPr>
        <w:t xml:space="preserve">1943 г.                               2) в августе-декабре 1943 г.             </w:t>
      </w:r>
    </w:p>
    <w:p w:rsidR="008E546D" w:rsidRDefault="00562E7E" w:rsidP="00562E7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сентябре-октябре 1943 г.                       4) в октябре-декабре 1943 </w:t>
      </w:r>
      <w:proofErr w:type="gramStart"/>
      <w:r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:rsidR="00562E7E" w:rsidRDefault="00562E7E" w:rsidP="00562E7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Расположите в хронологической последовательности исторические со</w:t>
      </w:r>
      <w:r>
        <w:rPr>
          <w:rFonts w:ascii="Times New Roman" w:hAnsi="Times New Roman" w:cs="Times New Roman"/>
          <w:b/>
          <w:sz w:val="24"/>
          <w:szCs w:val="24"/>
        </w:rPr>
        <w:t xml:space="preserve">бытия. Запишите цифры,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которые  обозначают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событие,  в правильной последовательности в таблицу.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2-й пятилетний план                                                        2) бои на Халхин-Голе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Декрет ВЦИК о национализации банков                      </w:t>
      </w:r>
      <w:r>
        <w:rPr>
          <w:rFonts w:ascii="Times New Roman" w:hAnsi="Times New Roman" w:cs="Times New Roman"/>
          <w:sz w:val="24"/>
          <w:szCs w:val="24"/>
        </w:rPr>
        <w:t>4) Смоленское сражение</w:t>
      </w:r>
    </w:p>
    <w:tbl>
      <w:tblPr>
        <w:tblStyle w:val="ae"/>
        <w:tblpPr w:leftFromText="180" w:rightFromText="180" w:vertAnchor="text" w:horzAnchor="page" w:tblpX="2725" w:tblpY="66"/>
        <w:tblW w:w="3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9"/>
        <w:gridCol w:w="879"/>
        <w:gridCol w:w="878"/>
      </w:tblGrid>
      <w:tr w:rsidR="008E546D">
        <w:trPr>
          <w:trHeight w:val="269"/>
        </w:trPr>
        <w:tc>
          <w:tcPr>
            <w:tcW w:w="879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Установите соответствие между событиями и годами:</w:t>
      </w:r>
    </w:p>
    <w:tbl>
      <w:tblPr>
        <w:tblStyle w:val="ae"/>
        <w:tblW w:w="1127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5"/>
        <w:gridCol w:w="5067"/>
      </w:tblGrid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События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Польский поход РККА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1922 г.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Вхождение в состав СССР Молдавии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1939 г.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Кронштадское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1991 г.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Генуэзская конференция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1940 г.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1921 г.</w:t>
            </w:r>
          </w:p>
        </w:tc>
      </w:tr>
      <w:tr w:rsidR="008E546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1917 г.</w:t>
            </w:r>
          </w:p>
        </w:tc>
      </w:tr>
    </w:tbl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Запишите в таблицу выбранные цифры под соответствующими буквами.</w:t>
      </w:r>
    </w:p>
    <w:tbl>
      <w:tblPr>
        <w:tblStyle w:val="ae"/>
        <w:tblpPr w:leftFromText="180" w:rightFromText="180" w:vertAnchor="text" w:horzAnchor="page" w:tblpX="2664" w:tblpY="63"/>
        <w:tblW w:w="4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327"/>
        <w:gridCol w:w="1296"/>
        <w:gridCol w:w="1123"/>
      </w:tblGrid>
      <w:tr w:rsidR="008E546D">
        <w:trPr>
          <w:trHeight w:val="248"/>
        </w:trPr>
        <w:tc>
          <w:tcPr>
            <w:tcW w:w="1092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7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546D">
        <w:trPr>
          <w:trHeight w:val="277"/>
        </w:trPr>
        <w:tc>
          <w:tcPr>
            <w:tcW w:w="1092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Запишите термин, о котором идет речь.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Объединение мелких единоличных крестьянских хозяйств в крупные коллективные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социалистические хозяйства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 Заполните пустые ячейки 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>таблицы, используя представленные в приведенном ниже списке данные.</w:t>
      </w:r>
    </w:p>
    <w:tbl>
      <w:tblPr>
        <w:tblStyle w:val="ae"/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546D">
        <w:trPr>
          <w:jc w:val="center"/>
        </w:trPr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(-и)</w:t>
            </w:r>
          </w:p>
        </w:tc>
      </w:tr>
      <w:tr w:rsidR="008E546D">
        <w:trPr>
          <w:jc w:val="center"/>
        </w:trPr>
        <w:tc>
          <w:tcPr>
            <w:tcW w:w="3190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1941 г.</w:t>
            </w:r>
          </w:p>
        </w:tc>
        <w:tc>
          <w:tcPr>
            <w:tcW w:w="3191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6D">
        <w:trPr>
          <w:jc w:val="center"/>
        </w:trPr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«Уран»</w:t>
            </w:r>
          </w:p>
        </w:tc>
        <w:tc>
          <w:tcPr>
            <w:tcW w:w="3190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Чуйков</w:t>
            </w:r>
          </w:p>
        </w:tc>
      </w:tr>
      <w:tr w:rsidR="008E546D">
        <w:trPr>
          <w:jc w:val="center"/>
        </w:trPr>
        <w:tc>
          <w:tcPr>
            <w:tcW w:w="3190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1920 – июнь 1921 г.</w:t>
            </w:r>
          </w:p>
        </w:tc>
        <w:tc>
          <w:tcPr>
            <w:tcW w:w="3191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6D">
        <w:trPr>
          <w:jc w:val="center"/>
        </w:trPr>
        <w:tc>
          <w:tcPr>
            <w:tcW w:w="3190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Советско-польская война</w:t>
            </w:r>
          </w:p>
        </w:tc>
        <w:tc>
          <w:tcPr>
            <w:tcW w:w="3190" w:type="dxa"/>
          </w:tcPr>
          <w:p w:rsidR="008E546D" w:rsidRDefault="008E546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546D" w:rsidRDefault="00562E7E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государство, Польша</w:t>
            </w:r>
          </w:p>
        </w:tc>
      </w:tr>
    </w:tbl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М. Тухачевский     2) 1919-</w:t>
      </w:r>
      <w:proofErr w:type="gramStart"/>
      <w:r>
        <w:rPr>
          <w:rFonts w:ascii="Times New Roman" w:hAnsi="Times New Roman" w:cs="Times New Roman"/>
          <w:sz w:val="24"/>
          <w:szCs w:val="24"/>
        </w:rPr>
        <w:t>1921  гг.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3) ночной таран в воздухе    4</w:t>
      </w:r>
      <w:proofErr w:type="gramStart"/>
      <w:r>
        <w:rPr>
          <w:rFonts w:ascii="Times New Roman" w:hAnsi="Times New Roman" w:cs="Times New Roman"/>
          <w:sz w:val="24"/>
          <w:szCs w:val="24"/>
        </w:rPr>
        <w:t>)  апрель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1915 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Тегеранская конференция </w:t>
      </w:r>
      <w:r>
        <w:rPr>
          <w:rFonts w:ascii="Times New Roman" w:hAnsi="Times New Roman" w:cs="Times New Roman"/>
          <w:sz w:val="24"/>
          <w:szCs w:val="24"/>
        </w:rPr>
        <w:t xml:space="preserve">    6) США, Великобритания, СССР     7)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ноябрь 1942 – февраль 1943 г.               9) В. Талалихин                    10)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Ниже приведен список терминов. Все они, за исключением одного, относятся к периоду 1917-1918 гг.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С</w:t>
      </w:r>
      <w:r>
        <w:rPr>
          <w:rFonts w:ascii="Times New Roman" w:hAnsi="Times New Roman" w:cs="Times New Roman"/>
          <w:i/>
          <w:sz w:val="24"/>
          <w:szCs w:val="24"/>
        </w:rPr>
        <w:t xml:space="preserve">овет Народных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Комиссаров,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2) начало интервенции,        3) Создание ВСНХ; 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политика «военного коммунизма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5) Продналог,        6) введение григорианского календаря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запишите порядковый номер термина, не относящегося к данному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Рассмотрите карту и выполните задания 18-21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72155" cy="3088005"/>
            <wp:effectExtent l="0" t="0" r="0" b="0"/>
            <wp:docPr id="2" name="Рисунок 6" descr="https://hist-ege.sdamgia.ru/get_file?id=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https://hist-ege.sdamgia.ru/get_file?id=87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18)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название города, обозначенного на схеме цифрой «2», в районе которого произошло соединение войск двух фронтов Красной армии.</w:t>
      </w:r>
    </w:p>
    <w:p w:rsidR="008E546D" w:rsidRDefault="00562E7E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19) Напишите название города, обозначенного на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схеме цифрой «1».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Прочтите текст о событиях, отражённых на схеме, и, используя схему, укажите название города, которое пропущено в этом тексте.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 результате контрнаступления советским войскам удалось освободить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Сальск, Ворошиловград,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____________, Кантемировку и другие населенные пункты».</w:t>
      </w:r>
    </w:p>
    <w:p w:rsidR="008E546D" w:rsidRDefault="008E546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546D" w:rsidRDefault="00562E7E">
      <w:pPr>
        <w:pStyle w:val="leftmargin"/>
        <w:shd w:val="clear" w:color="auto" w:fill="FFFFFF"/>
        <w:spacing w:beforeAutospacing="0" w:after="0" w:afterAutospacing="0"/>
        <w:ind w:right="-144"/>
        <w:jc w:val="both"/>
      </w:pPr>
      <w:r>
        <w:rPr>
          <w:b/>
          <w:color w:val="000000"/>
          <w:shd w:val="clear" w:color="auto" w:fill="FFFFFF"/>
        </w:rPr>
        <w:t>21)</w:t>
      </w:r>
      <w:r>
        <w:rPr>
          <w:b/>
          <w:color w:val="000000"/>
        </w:rPr>
        <w:t xml:space="preserve"> Какие суждения, относящиеся к событиям, обозначенным на карте, являются верными? Выберите три суждения из шести предложенных. Запишите в таблицу цифры, под которыми они указаны.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 На схеме </w:t>
      </w:r>
      <w:r>
        <w:rPr>
          <w:rFonts w:ascii="Times New Roman" w:hAnsi="Times New Roman" w:cs="Times New Roman"/>
          <w:sz w:val="24"/>
          <w:szCs w:val="24"/>
        </w:rPr>
        <w:t>обозначены боевые действия до конца 1943 г.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 События, обозначенные на схеме, явились первым наступлением Красной армии в ходе Великой Отечественной войны.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 На схеме обозначены боевые действия Красной армии в ходе операции «Уран».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 Участником событий,</w:t>
      </w:r>
      <w:r>
        <w:rPr>
          <w:rFonts w:ascii="Times New Roman" w:hAnsi="Times New Roman" w:cs="Times New Roman"/>
          <w:sz w:val="24"/>
          <w:szCs w:val="24"/>
        </w:rPr>
        <w:t xml:space="preserve"> обозначенных на схеме, являлся К. К. Рокоссовский.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 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кольце окружения, обозначенном на схеме, оказалось более 2 млн немецких солдат.</w:t>
      </w:r>
    </w:p>
    <w:p w:rsidR="008E546D" w:rsidRDefault="00562E7E">
      <w:pPr>
        <w:pStyle w:val="ac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 События, обозначенные на схеме стрелками, начались в ноябре 1942 г.</w:t>
      </w:r>
    </w:p>
    <w:sectPr w:rsidR="008E546D">
      <w:pgSz w:w="11906" w:h="16838"/>
      <w:pgMar w:top="851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546D"/>
    <w:rsid w:val="00562E7E"/>
    <w:rsid w:val="008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53ED0-D02C-4BB8-B673-2E2916E7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2B71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342AA"/>
    <w:rPr>
      <w:rFonts w:ascii="Tahoma" w:eastAsia="Calibri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No Spacing"/>
    <w:uiPriority w:val="1"/>
    <w:qFormat/>
    <w:rsid w:val="000C2B71"/>
    <w:rPr>
      <w:rFonts w:cs="Calibri"/>
    </w:rPr>
  </w:style>
  <w:style w:type="paragraph" w:customStyle="1" w:styleId="leftmargin">
    <w:name w:val="left_margin"/>
    <w:basedOn w:val="a"/>
    <w:qFormat/>
    <w:rsid w:val="000C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E342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0C2B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hyperlink" Target="mailto:sch159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</cp:lastModifiedBy>
  <cp:revision>5</cp:revision>
  <dcterms:created xsi:type="dcterms:W3CDTF">2025-03-28T02:59:00Z</dcterms:created>
  <dcterms:modified xsi:type="dcterms:W3CDTF">2025-04-02T13:53:00Z</dcterms:modified>
  <dc:language>ru-RU</dc:language>
</cp:coreProperties>
</file>