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word/media/image2.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b/>
          <w:sz w:val="24"/>
          <w:szCs w:val="24"/>
        </w:rPr>
      </w:pPr>
      <w:bookmarkStart w:id="0" w:name="__DdeLink__14810_623047275"/>
      <w:r>
        <w:rPr>
          <w:rFonts w:cs="Times New Roman" w:ascii="Times New Roman" w:hAnsi="Times New Roman"/>
          <w:b/>
          <w:sz w:val="24"/>
          <w:szCs w:val="24"/>
        </w:rPr>
        <w:t xml:space="preserve">ОБЩЕОБРАЗОВАТЕЛЬНОЕ УЧРЕЖДЕНИЕ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«СРЕДНЯЯ ШКОЛА № 159»</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(МАОУ СШ № 159)</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______________________________________________________</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660061,  Россия,  Красноярский край,  город  Красноярск, ул. Калинина, зд. 110,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Телефон: (391) 22-30-159. Сайт: </w:t>
      </w:r>
      <w:hyperlink r:id="rId2" w:tgtFrame="_blank">
        <w:r>
          <w:rPr>
            <w:rFonts w:cs="Times New Roman" w:ascii="Times New Roman" w:hAnsi="Times New Roman"/>
            <w:sz w:val="24"/>
            <w:szCs w:val="24"/>
          </w:rPr>
          <w:t>https://sh159-krasnoyarsk-r04.gosweb.gosuslugi.ru/</w:t>
        </w:r>
      </w:hyperlink>
      <w:r>
        <w:rPr>
          <w:rFonts w:cs="Times New Roman" w:ascii="Times New Roman" w:hAnsi="Times New Roman"/>
          <w:sz w:val="24"/>
          <w:szCs w:val="24"/>
        </w:rPr>
        <w:t>.</w:t>
      </w:r>
    </w:p>
    <w:p>
      <w:pPr>
        <w:pStyle w:val="Normal"/>
        <w:spacing w:before="0" w:after="0"/>
        <w:ind w:left="1415" w:right="0" w:hanging="0"/>
        <w:rPr>
          <w:rFonts w:ascii="Times New Roman" w:hAnsi="Times New Roman" w:cs="Times New Roman"/>
          <w:sz w:val="24"/>
          <w:szCs w:val="24"/>
        </w:rPr>
      </w:pPr>
      <w:r>
        <w:rPr>
          <w:rFonts w:cs="Times New Roman" w:ascii="Times New Roman" w:hAnsi="Times New Roman"/>
          <w:sz w:val="24"/>
          <w:szCs w:val="24"/>
          <w:lang w:val="en-US"/>
        </w:rPr>
        <w:t xml:space="preserve">E-mail: </w:t>
      </w:r>
      <w:hyperlink r:id="rId3">
        <w:r>
          <w:rPr>
            <w:rStyle w:val="Style5"/>
            <w:rFonts w:cs="Times New Roman" w:ascii="Times New Roman" w:hAnsi="Times New Roman"/>
            <w:sz w:val="24"/>
            <w:szCs w:val="24"/>
            <w:lang w:val="en-US"/>
          </w:rPr>
          <w:t>sch159@mailkrsk.ru</w:t>
        </w:r>
      </w:hyperlink>
      <w:r>
        <w:rPr>
          <w:rFonts w:cs="Times New Roman" w:ascii="Times New Roman" w:hAnsi="Times New Roman"/>
          <w:sz w:val="24"/>
          <w:szCs w:val="24"/>
          <w:lang w:val="en-US"/>
        </w:rPr>
        <w:t xml:space="preserve">. </w:t>
      </w:r>
      <w:r>
        <w:rPr>
          <w:rFonts w:cs="Times New Roman" w:ascii="Times New Roman" w:hAnsi="Times New Roman"/>
          <w:sz w:val="24"/>
          <w:szCs w:val="24"/>
        </w:rPr>
        <w:t>ОКПО 79175286,ОГРН 1222400011613,</w:t>
      </w:r>
    </w:p>
    <w:p>
      <w:pPr>
        <w:pStyle w:val="Normal"/>
        <w:spacing w:before="0" w:after="0"/>
        <w:jc w:val="center"/>
        <w:rPr>
          <w:rFonts w:ascii="Times New Roman" w:hAnsi="Times New Roman" w:cs="Times New Roman"/>
          <w:sz w:val="24"/>
          <w:szCs w:val="24"/>
        </w:rPr>
      </w:pPr>
      <w:bookmarkStart w:id="1" w:name="__DdeLink__3489_3996770448"/>
      <w:bookmarkStart w:id="2" w:name="_Hlk100321748"/>
      <w:r>
        <w:rPr>
          <w:rFonts w:cs="Times New Roman" w:ascii="Times New Roman" w:hAnsi="Times New Roman"/>
          <w:sz w:val="24"/>
          <w:szCs w:val="24"/>
        </w:rPr>
        <w:t>ИНН/КПП 2463126950/246301001</w:t>
      </w:r>
      <w:bookmarkEnd w:id="1"/>
      <w:bookmarkEnd w:id="2"/>
    </w:p>
    <w:p>
      <w:pPr>
        <w:pStyle w:val="Normal"/>
        <w:ind w:left="0" w:right="0"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b w:val="false"/>
          <w:b w:val="false"/>
          <w:bCs w:val="false"/>
          <w:i w:val="false"/>
          <w:i w:val="false"/>
          <w:iCs w:val="false"/>
          <w:sz w:val="24"/>
          <w:szCs w:val="24"/>
        </w:rPr>
      </w:pPr>
      <w:r>
        <w:rPr>
          <w:rFonts w:eastAsia="Times New Roman" w:cs="Times New Roman" w:ascii="Times New Roman" w:hAnsi="Times New Roman"/>
          <w:b w:val="false"/>
          <w:bCs w:val="false"/>
          <w:i w:val="false"/>
          <w:iCs w:val="false"/>
          <w:sz w:val="24"/>
          <w:szCs w:val="24"/>
        </w:rPr>
        <w:t>Промежуточная аттестация за 9 класс</w:t>
      </w:r>
    </w:p>
    <w:p>
      <w:pPr>
        <w:pStyle w:val="Normal"/>
        <w:jc w:val="center"/>
        <w:rPr>
          <w:sz w:val="24"/>
          <w:szCs w:val="24"/>
        </w:rPr>
      </w:pPr>
      <w:bookmarkStart w:id="3" w:name="__DdeLink__14810_623047275"/>
      <w:r>
        <w:rPr>
          <w:rFonts w:eastAsia="Times New Roman" w:cs="Times New Roman" w:ascii="Times New Roman" w:hAnsi="Times New Roman"/>
          <w:b w:val="false"/>
          <w:bCs w:val="false"/>
          <w:i w:val="false"/>
          <w:iCs w:val="false"/>
          <w:sz w:val="24"/>
          <w:szCs w:val="24"/>
        </w:rPr>
        <w:t>по предмету «Обществознание»</w:t>
      </w:r>
      <w:bookmarkEnd w:id="3"/>
      <w:r>
        <w:rPr>
          <w:rFonts w:eastAsia="Times New Roman" w:cs="Times New Roman" w:ascii="Times New Roman" w:hAnsi="Times New Roman"/>
          <w:b w:val="false"/>
          <w:bCs w:val="false"/>
          <w:i w:val="false"/>
          <w:iCs w:val="false"/>
          <w:sz w:val="24"/>
          <w:szCs w:val="24"/>
        </w:rPr>
        <w:br/>
      </w:r>
    </w:p>
    <w:p>
      <w:pPr>
        <w:pStyle w:val="Normal"/>
        <w:jc w:val="center"/>
        <w:rPr>
          <w:sz w:val="24"/>
          <w:szCs w:val="24"/>
        </w:rPr>
      </w:pPr>
      <w:r>
        <w:rPr>
          <w:rFonts w:eastAsia="Times New Roman" w:cs="Times New Roman" w:ascii="Times New Roman" w:hAnsi="Times New Roman"/>
          <w:b w:val="false"/>
          <w:bCs w:val="false"/>
          <w:i w:val="false"/>
          <w:iCs w:val="false"/>
          <w:sz w:val="24"/>
          <w:szCs w:val="24"/>
        </w:rPr>
        <w:t>Вариант 1</w:t>
      </w:r>
    </w:p>
    <w:p>
      <w:pPr>
        <w:pStyle w:val="Normal"/>
        <w:rPr>
          <w:rFonts w:ascii="Times New Roman" w:hAnsi="Times New Roman" w:eastAsia="Times New Roman" w:cs="Times New Roman"/>
        </w:rPr>
      </w:pPr>
      <w:r>
        <w:rPr>
          <w:rFonts w:eastAsia="Times New Roman" w:cs="Times New Roman" w:ascii="Times New Roman" w:hAnsi="Times New Roman"/>
        </w:rPr>
        <w:t>ФИО ________________________________________________________________________________</w:t>
      </w:r>
    </w:p>
    <w:p>
      <w:pPr>
        <w:pStyle w:val="Normal"/>
        <w:spacing w:before="0" w:afterAutospacing="0" w:after="0"/>
        <w:rPr>
          <w:rFonts w:ascii="Times New Roman" w:hAnsi="Times New Roman" w:eastAsia="Times New Roman" w:cs="Times New Roman"/>
        </w:rPr>
      </w:pPr>
      <w:r>
        <w:rPr>
          <w:rFonts w:eastAsia="Times New Roman" w:cs="Times New Roman" w:ascii="Times New Roman" w:hAnsi="Times New Roman"/>
        </w:rPr>
        <w:t xml:space="preserve">1. Какие два из перечисленных понятий используются в первую очередь  при описании духовной сферы общества? </w:t>
      </w:r>
    </w:p>
    <w:p>
      <w:pPr>
        <w:pStyle w:val="Normal"/>
        <w:spacing w:before="0" w:afterAutospacing="0" w:after="0"/>
        <w:rPr>
          <w:rFonts w:ascii="Times New Roman" w:hAnsi="Times New Roman" w:eastAsia="Times New Roman" w:cs="Times New Roman"/>
        </w:rPr>
      </w:pPr>
      <w:r>
        <w:rPr>
          <w:rFonts w:eastAsia="Times New Roman" w:cs="Times New Roman" w:ascii="Times New Roman" w:hAnsi="Times New Roman"/>
          <w:i/>
        </w:rPr>
        <w:t>Налогообложение; гуманизм; познание; государство; товарообмен.</w:t>
      </w:r>
    </w:p>
    <w:p>
      <w:pPr>
        <w:pStyle w:val="Normal"/>
        <w:spacing w:before="0" w:afterAutospacing="0" w:after="0"/>
        <w:rPr>
          <w:rFonts w:ascii="Times New Roman" w:hAnsi="Times New Roman" w:eastAsia="Times New Roman" w:cs="Times New Roman"/>
        </w:rPr>
      </w:pPr>
      <w:r>
        <w:rPr>
          <w:rFonts w:eastAsia="Times New Roman" w:cs="Times New Roman" w:ascii="Times New Roman" w:hAnsi="Times New Roman"/>
        </w:rPr>
        <w:t>Выпишите соответствующие понятия и раскройте смысл любого одного из них.</w:t>
      </w: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rFonts w:eastAsia="Times New Roman" w:cs="Times New Roman" w:ascii="Times New Roman" w:hAnsi="Times New Roman"/>
        </w:rPr>
        <w:t>2. Какой из примеров непосредственно иллюстрирует влияние общества на природу?</w:t>
      </w:r>
    </w:p>
    <w:p>
      <w:pPr>
        <w:pStyle w:val="ListParagraph"/>
        <w:numPr>
          <w:ilvl w:val="0"/>
          <w:numId w:val="1"/>
        </w:numPr>
        <w:spacing w:before="0" w:after="0"/>
        <w:ind w:left="720" w:right="0" w:hanging="360"/>
        <w:contextualSpacing/>
        <w:rPr/>
      </w:pPr>
      <w:r>
        <w:rPr>
          <w:rFonts w:eastAsia="Times New Roman" w:cs="Times New Roman" w:ascii="Times New Roman" w:hAnsi="Times New Roman"/>
        </w:rPr>
        <w:t>применение технологий, сокращающих выбросы парникового газа</w:t>
      </w:r>
    </w:p>
    <w:p>
      <w:pPr>
        <w:pStyle w:val="ListParagraph"/>
        <w:numPr>
          <w:ilvl w:val="0"/>
          <w:numId w:val="1"/>
        </w:numPr>
        <w:spacing w:before="0" w:after="0"/>
        <w:ind w:left="720" w:right="0" w:hanging="360"/>
        <w:contextualSpacing w:val="false"/>
        <w:rPr/>
      </w:pPr>
      <w:r>
        <w:rPr>
          <w:rFonts w:eastAsia="Times New Roman" w:cs="Times New Roman" w:ascii="Times New Roman" w:hAnsi="Times New Roman"/>
        </w:rPr>
        <w:t>открытие научного центра на базе нефтеперерабатывающего предприятия</w:t>
      </w:r>
    </w:p>
    <w:p>
      <w:pPr>
        <w:pStyle w:val="ListParagraph"/>
        <w:numPr>
          <w:ilvl w:val="0"/>
          <w:numId w:val="1"/>
        </w:numPr>
        <w:spacing w:before="0" w:after="0"/>
        <w:ind w:left="720" w:right="0" w:hanging="360"/>
        <w:contextualSpacing w:val="false"/>
        <w:rPr/>
      </w:pPr>
      <w:r>
        <w:rPr>
          <w:rFonts w:eastAsia="Times New Roman" w:cs="Times New Roman" w:ascii="Times New Roman" w:hAnsi="Times New Roman"/>
        </w:rPr>
        <w:t>строительство сейсмоустойчивых сооружений</w:t>
      </w:r>
    </w:p>
    <w:p>
      <w:pPr>
        <w:pStyle w:val="ListParagraph"/>
        <w:numPr>
          <w:ilvl w:val="0"/>
          <w:numId w:val="1"/>
        </w:numPr>
        <w:spacing w:before="0" w:afterAutospacing="0" w:after="0"/>
        <w:ind w:left="720" w:right="0" w:hanging="360"/>
        <w:contextualSpacing/>
        <w:rPr/>
      </w:pPr>
      <w:r>
        <w:rPr>
          <w:rFonts w:eastAsia="Times New Roman" w:cs="Times New Roman" w:ascii="Times New Roman" w:hAnsi="Times New Roman"/>
        </w:rPr>
        <w:t>введение летнего и зимнего времени в соответствии с протяжённостью светового дня</w:t>
      </w: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jc w:val="both"/>
        <w:rPr/>
      </w:pPr>
      <w:r>
        <w:rPr>
          <w:rFonts w:eastAsia="Times New Roman" w:cs="Times New Roman" w:ascii="Times New Roman" w:hAnsi="Times New Roman"/>
        </w:rPr>
        <w:t>3. Николай работает редактором в книжном издательстве. Для того чтобы стать сотрудником отдела переводной литературы, он поступил на специальные курсы переводчиков, каждый день выделяет время для занятий иностранным языком. Николай помогает своей младшей сестре, которой иностранный язык даётся трудно: готовит для неё специальные карточки со словами, придумывает смешные диалоги и разыгрывает сценки. Занимаясь самообразованием и организуя деятельность сестры, Николай развивается как</w:t>
      </w:r>
    </w:p>
    <w:p>
      <w:pPr>
        <w:sectPr>
          <w:type w:val="nextPage"/>
          <w:pgSz w:w="11906" w:h="16838"/>
          <w:pgMar w:left="720" w:right="720" w:gutter="0" w:header="0" w:top="720" w:footer="0" w:bottom="720"/>
          <w:pgNumType w:fmt="decimal"/>
          <w:formProt w:val="false"/>
          <w:textDirection w:val="lrTb"/>
          <w:docGrid w:type="default" w:linePitch="360" w:charSpace="4096"/>
        </w:sectPr>
      </w:pPr>
    </w:p>
    <w:p>
      <w:pPr>
        <w:pStyle w:val="ListParagraph"/>
        <w:numPr>
          <w:ilvl w:val="0"/>
          <w:numId w:val="2"/>
        </w:numPr>
        <w:spacing w:before="0" w:after="0"/>
        <w:ind w:left="720" w:right="0" w:hanging="360"/>
        <w:contextualSpacing/>
        <w:rPr/>
      </w:pPr>
      <w:r>
        <w:rPr>
          <w:rFonts w:eastAsia="Times New Roman" w:cs="Times New Roman" w:ascii="Times New Roman" w:hAnsi="Times New Roman"/>
        </w:rPr>
        <w:t>гражданин</w:t>
      </w:r>
    </w:p>
    <w:p>
      <w:pPr>
        <w:pStyle w:val="ListParagraph"/>
        <w:numPr>
          <w:ilvl w:val="0"/>
          <w:numId w:val="2"/>
        </w:numPr>
        <w:spacing w:before="0" w:after="0"/>
        <w:ind w:left="720" w:right="0" w:hanging="360"/>
        <w:contextualSpacing w:val="false"/>
        <w:rPr/>
      </w:pPr>
      <w:r>
        <w:rPr>
          <w:rFonts w:eastAsia="Times New Roman" w:cs="Times New Roman" w:ascii="Times New Roman" w:hAnsi="Times New Roman"/>
        </w:rPr>
        <w:t>личность</w:t>
      </w:r>
    </w:p>
    <w:p>
      <w:pPr>
        <w:pStyle w:val="ListParagraph"/>
        <w:numPr>
          <w:ilvl w:val="0"/>
          <w:numId w:val="2"/>
        </w:numPr>
        <w:spacing w:before="0" w:after="0"/>
        <w:ind w:left="720" w:right="0" w:hanging="360"/>
        <w:contextualSpacing w:val="false"/>
        <w:rPr/>
      </w:pPr>
      <w:r>
        <w:rPr>
          <w:rFonts w:eastAsia="Times New Roman" w:cs="Times New Roman" w:ascii="Times New Roman" w:hAnsi="Times New Roman"/>
        </w:rPr>
        <w:t>брат</w:t>
      </w:r>
    </w:p>
    <w:p>
      <w:pPr>
        <w:pStyle w:val="ListParagraph"/>
        <w:numPr>
          <w:ilvl w:val="0"/>
          <w:numId w:val="2"/>
        </w:numPr>
        <w:spacing w:before="0" w:afterAutospacing="0" w:after="0"/>
        <w:ind w:left="720" w:right="0" w:hanging="360"/>
        <w:contextualSpacing/>
        <w:rPr/>
      </w:pPr>
      <w:r>
        <w:rPr>
          <w:rFonts w:eastAsia="Times New Roman" w:cs="Times New Roman" w:ascii="Times New Roman" w:hAnsi="Times New Roman"/>
        </w:rPr>
        <w:t>индивид</w:t>
      </w:r>
    </w:p>
    <w:p>
      <w:pPr>
        <w:sectPr>
          <w:type w:val="continuous"/>
          <w:pgSz w:w="11906" w:h="16838"/>
          <w:pgMar w:left="720" w:right="720" w:gutter="0" w:header="0" w:top="720" w:footer="0" w:bottom="720"/>
          <w:cols w:num="2" w:space="708" w:equalWidth="true" w:sep="false"/>
          <w:formProt w:val="false"/>
          <w:textDirection w:val="lrTb"/>
          <w:docGrid w:type="default" w:linePitch="360" w:charSpace="4096"/>
        </w:sectPr>
      </w:pP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rPr/>
      </w:pPr>
      <w:r>
        <w:rPr>
          <w:rFonts w:eastAsia="Times New Roman" w:cs="Times New Roman" w:ascii="Times New Roman" w:hAnsi="Times New Roman"/>
        </w:rPr>
        <w:t>4. Верны ли следующие суждения о традиционных российских духовно-нравственных ценностях?</w:t>
      </w:r>
    </w:p>
    <w:p>
      <w:pPr>
        <w:pStyle w:val="Normal"/>
        <w:rPr/>
      </w:pPr>
      <w:r>
        <w:rPr>
          <w:rFonts w:eastAsia="Times New Roman" w:cs="Times New Roman" w:ascii="Times New Roman" w:hAnsi="Times New Roman"/>
        </w:rPr>
        <w:t>А. Традиционные российские духовно-нравственные ценности находятся под защитой Конституции Российской Федерации.</w:t>
      </w:r>
    </w:p>
    <w:p>
      <w:pPr>
        <w:pStyle w:val="Normal"/>
        <w:rPr/>
      </w:pPr>
      <w:r>
        <w:rPr>
          <w:rFonts w:eastAsia="Times New Roman" w:cs="Times New Roman" w:ascii="Times New Roman" w:hAnsi="Times New Roman"/>
        </w:rPr>
        <w:t>Б. К традиционным российским духовно-нравственным ценностям относятся информационные технологии.</w:t>
      </w:r>
    </w:p>
    <w:p>
      <w:pPr>
        <w:sectPr>
          <w:type w:val="continuous"/>
          <w:pgSz w:w="11906" w:h="16838"/>
          <w:pgMar w:left="720" w:right="720" w:gutter="0" w:header="0" w:top="720" w:footer="0" w:bottom="720"/>
          <w:formProt w:val="false"/>
          <w:textDirection w:val="lrTb"/>
          <w:docGrid w:type="default" w:linePitch="360" w:charSpace="4096"/>
        </w:sectPr>
      </w:pPr>
    </w:p>
    <w:p>
      <w:pPr>
        <w:pStyle w:val="ListParagraph"/>
        <w:numPr>
          <w:ilvl w:val="0"/>
          <w:numId w:val="3"/>
        </w:numPr>
        <w:spacing w:before="0" w:after="0"/>
        <w:ind w:left="720" w:right="0" w:hanging="360"/>
        <w:contextualSpacing/>
        <w:rPr/>
      </w:pPr>
      <w:r>
        <w:rPr>
          <w:rFonts w:eastAsia="Times New Roman" w:cs="Times New Roman" w:ascii="Times New Roman" w:hAnsi="Times New Roman"/>
        </w:rPr>
        <w:t>верно только А</w:t>
      </w:r>
    </w:p>
    <w:p>
      <w:pPr>
        <w:pStyle w:val="ListParagraph"/>
        <w:numPr>
          <w:ilvl w:val="0"/>
          <w:numId w:val="3"/>
        </w:numPr>
        <w:spacing w:before="0" w:after="0"/>
        <w:ind w:left="720" w:right="0" w:hanging="360"/>
        <w:contextualSpacing w:val="false"/>
        <w:rPr/>
      </w:pPr>
      <w:r>
        <w:rPr>
          <w:rFonts w:eastAsia="Times New Roman" w:cs="Times New Roman" w:ascii="Times New Roman" w:hAnsi="Times New Roman"/>
        </w:rPr>
        <w:t>верно только Б</w:t>
      </w:r>
    </w:p>
    <w:p>
      <w:pPr>
        <w:pStyle w:val="ListParagraph"/>
        <w:numPr>
          <w:ilvl w:val="0"/>
          <w:numId w:val="3"/>
        </w:numPr>
        <w:spacing w:before="0" w:after="0"/>
        <w:ind w:left="720" w:right="0" w:hanging="360"/>
        <w:contextualSpacing w:val="false"/>
        <w:rPr/>
      </w:pPr>
      <w:r>
        <w:rPr>
          <w:rFonts w:eastAsia="Times New Roman" w:cs="Times New Roman" w:ascii="Times New Roman" w:hAnsi="Times New Roman"/>
        </w:rPr>
        <w:t>верны оба суждения</w:t>
      </w:r>
    </w:p>
    <w:p>
      <w:pPr>
        <w:pStyle w:val="ListParagraph"/>
        <w:numPr>
          <w:ilvl w:val="0"/>
          <w:numId w:val="3"/>
        </w:numPr>
        <w:spacing w:before="0" w:afterAutospacing="0" w:after="0"/>
        <w:ind w:left="720" w:right="0" w:hanging="360"/>
        <w:contextualSpacing/>
        <w:rPr/>
      </w:pPr>
      <w:r>
        <w:rPr>
          <w:rFonts w:eastAsia="Times New Roman" w:cs="Times New Roman" w:ascii="Times New Roman" w:hAnsi="Times New Roman"/>
        </w:rPr>
        <w:t>оба суждения неверны</w:t>
      </w:r>
    </w:p>
    <w:p>
      <w:pPr>
        <w:sectPr>
          <w:type w:val="continuous"/>
          <w:pgSz w:w="11906" w:h="16838"/>
          <w:pgMar w:left="720" w:right="720" w:gutter="0" w:header="0" w:top="720" w:footer="0" w:bottom="720"/>
          <w:cols w:num="2" w:space="708" w:equalWidth="true" w:sep="false"/>
          <w:formProt w:val="false"/>
          <w:textDirection w:val="lrTb"/>
          <w:docGrid w:type="default" w:linePitch="360" w:charSpace="4096"/>
        </w:sectPr>
      </w:pP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pPr>
      <w:r>
        <w:rPr>
          <w:rFonts w:eastAsia="Times New Roman" w:cs="Times New Roman" w:ascii="Times New Roman" w:hAnsi="Times New Roman"/>
        </w:rPr>
        <w:t>5. Рассмотрите фотографию.</w:t>
      </w:r>
    </w:p>
    <w:p>
      <w:pPr>
        <w:pStyle w:val="Normal"/>
        <w:jc w:val="both"/>
        <w:rPr>
          <w:rFonts w:ascii="Times New Roman" w:hAnsi="Times New Roman" w:eastAsia="Times New Roman" w:cs="Times New Roman"/>
        </w:rPr>
      </w:pPr>
      <w:r>
        <w:rPr>
          <w:rFonts w:eastAsia="Times New Roman" w:cs="Times New Roman" w:ascii="Times New Roman" w:hAnsi="Times New Roman"/>
        </w:rPr>
        <w:drawing>
          <wp:anchor behindDoc="0" distT="0" distB="0" distL="114935" distR="114935" simplePos="0" locked="0" layoutInCell="0" allowOverlap="1" relativeHeight="2">
            <wp:simplePos x="0" y="0"/>
            <wp:positionH relativeFrom="column">
              <wp:posOffset>152400</wp:posOffset>
            </wp:positionH>
            <wp:positionV relativeFrom="paragraph">
              <wp:posOffset>307340</wp:posOffset>
            </wp:positionV>
            <wp:extent cx="3791585" cy="2341245"/>
            <wp:effectExtent l="0" t="0" r="0" b="0"/>
            <wp:wrapSquare wrapText="bothSides"/>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
                    <a:stretch>
                      <a:fillRect/>
                    </a:stretch>
                  </pic:blipFill>
                  <pic:spPr bwMode="auto">
                    <a:xfrm>
                      <a:off x="0" y="0"/>
                      <a:ext cx="3791585" cy="2341245"/>
                    </a:xfrm>
                    <a:prstGeom prst="rect">
                      <a:avLst/>
                    </a:prstGeom>
                  </pic:spPr>
                </pic:pic>
              </a:graphicData>
            </a:graphic>
          </wp:anchor>
        </w:drawing>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Какой вид деятельности может быть проиллюстрирован с помощью данной фотографии? Используя  обществоведческие знания, факты общественной жизни и личный социальный опыт, сформулируйте два суждения о функциях этой деятельности в жизни ребёнка. Кратко объясните каждое суждение. </w:t>
      </w:r>
    </w:p>
    <w:p>
      <w:pPr>
        <w:pStyle w:val="Normal"/>
        <w:jc w:val="both"/>
        <w:rPr>
          <w:rFonts w:ascii="Times New Roman" w:hAnsi="Times New Roman" w:eastAsia="Times New Roman" w:cs="Times New Roman"/>
        </w:rPr>
      </w:pPr>
      <w:r>
        <w:rPr>
          <w:rFonts w:eastAsia="Times New Roman" w:cs="Times New Roman" w:ascii="Times New Roman" w:hAnsi="Times New Roman"/>
        </w:rPr>
        <w:t>Вид деятельности: ____________________________________________________________________________</w:t>
      </w:r>
    </w:p>
    <w:p>
      <w:pPr>
        <w:pStyle w:val="Normal"/>
        <w:jc w:val="left"/>
        <w:rPr>
          <w:rFonts w:ascii="Times New Roman" w:hAnsi="Times New Roman" w:eastAsia="Times New Roman" w:cs="Times New Roman"/>
        </w:rPr>
      </w:pPr>
      <w:r>
        <w:rPr>
          <w:rFonts w:eastAsia="Times New Roman" w:cs="Times New Roman" w:ascii="Times New Roman" w:hAnsi="Times New Roman"/>
        </w:rPr>
        <w:t>Суждение 1 с объяснением 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Суждение 2  с объяснением  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6. Поздно вечером Людмила Борисовна получила SMS-сообщение от коллеги по работе. Он сообщал, что попал в аварию, просил срочно помочь ему в тяжёлой финансовой ситуации и указывал номер счёта для перевода большой суммы денег. В чём состоит опасность данной ситуации для личных финансов Людмилы Борисовны? Как ей правильно поступить в данной ситуации?</w:t>
      </w:r>
    </w:p>
    <w:p>
      <w:pPr>
        <w:pStyle w:val="Normal"/>
        <w:jc w:val="both"/>
        <w:rPr>
          <w:rFonts w:ascii="Times New Roman" w:hAnsi="Times New Roman" w:eastAsia="Times New Roman" w:cs="Times New Roman"/>
        </w:rPr>
      </w:pPr>
      <w:r>
        <w:rPr>
          <w:rFonts w:eastAsia="Times New Roman" w:cs="Times New Roman" w:ascii="Times New Roman" w:hAnsi="Times New Roman"/>
        </w:rPr>
        <w:t>1. _____________________________________________________________________________________________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2. _____________________________________________________________________________________________</w:t>
      </w:r>
    </w:p>
    <w:p>
      <w:pPr>
        <w:pStyle w:val="Normal"/>
        <w:jc w:val="both"/>
        <w:rPr/>
      </w:pPr>
      <w:r>
        <w:rPr>
          <w:rFonts w:eastAsia="Times New Roman" w:cs="Times New Roman" w:ascii="Times New Roman" w:hAnsi="Times New Roman"/>
        </w:rPr>
        <w:t>7. Что из перечисленного характеризует финансовый рынок?</w:t>
      </w:r>
    </w:p>
    <w:p>
      <w:pPr>
        <w:pStyle w:val="Normal"/>
        <w:spacing w:before="0" w:afterAutospacing="0" w:after="0"/>
        <w:jc w:val="both"/>
        <w:rPr/>
      </w:pPr>
      <w:r>
        <w:rPr>
          <w:rFonts w:eastAsia="Times New Roman" w:cs="Times New Roman" w:ascii="Times New Roman" w:hAnsi="Times New Roman"/>
        </w:rPr>
        <w:t>1) деятельность финансово-кредитных организаций по перераспределению денежных средств</w:t>
      </w:r>
    </w:p>
    <w:p>
      <w:pPr>
        <w:pStyle w:val="Normal"/>
        <w:spacing w:before="0" w:afterAutospacing="0" w:after="0"/>
        <w:jc w:val="both"/>
        <w:rPr/>
      </w:pPr>
      <w:r>
        <w:rPr>
          <w:rFonts w:eastAsia="Times New Roman" w:cs="Times New Roman" w:ascii="Times New Roman" w:hAnsi="Times New Roman"/>
        </w:rPr>
        <w:t>2) отсутствие государственного контроля</w:t>
      </w:r>
    </w:p>
    <w:p>
      <w:pPr>
        <w:pStyle w:val="Normal"/>
        <w:spacing w:before="0" w:afterAutospacing="0" w:after="0"/>
        <w:jc w:val="both"/>
        <w:rPr/>
      </w:pPr>
      <w:r>
        <w:rPr>
          <w:rFonts w:eastAsia="Times New Roman" w:cs="Times New Roman" w:ascii="Times New Roman" w:hAnsi="Times New Roman"/>
        </w:rPr>
        <w:t>3) запрет платёжных операций для физических лиц</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4) отсутствие свободных денежных средств у всех участников как условие деятельности</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8. Иван А. потерял работу и зарегистрировался в службе занятости. Какой из перечисленных признаков необходим для признания человека безработным? Безработным признаётся человек</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1) нетрудоспособный и живущий на социальное пособие</w:t>
      </w:r>
    </w:p>
    <w:p>
      <w:pPr>
        <w:pStyle w:val="Normal"/>
        <w:spacing w:before="0" w:afterAutospacing="0" w:after="0"/>
        <w:jc w:val="both"/>
        <w:rPr/>
      </w:pPr>
      <w:r>
        <w:rPr>
          <w:rFonts w:eastAsia="Times New Roman" w:cs="Times New Roman" w:ascii="Times New Roman" w:hAnsi="Times New Roman"/>
        </w:rPr>
        <w:t>2) оставивший трудовую деятельность по достижении пенсионного возраста и получающий пенсию</w:t>
      </w:r>
    </w:p>
    <w:p>
      <w:pPr>
        <w:pStyle w:val="Normal"/>
        <w:spacing w:before="0" w:afterAutospacing="0" w:after="0"/>
        <w:jc w:val="both"/>
        <w:rPr/>
      </w:pPr>
      <w:r>
        <w:rPr>
          <w:rFonts w:eastAsia="Times New Roman" w:cs="Times New Roman" w:ascii="Times New Roman" w:hAnsi="Times New Roman"/>
        </w:rPr>
        <w:t>3) ищущий работу и готовый к ней немедленно приступить</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4) самостоятельно обеспечивающий себя работой</w:t>
      </w:r>
    </w:p>
    <w:p>
      <w:pPr>
        <w:pStyle w:val="Normal"/>
        <w:spacing w:before="0" w:afterAutospacing="0" w:after="0"/>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pPr>
      <w:r>
        <w:rPr>
          <w:rFonts w:eastAsia="Times New Roman" w:cs="Times New Roman" w:ascii="Times New Roman" w:hAnsi="Times New Roman"/>
        </w:rPr>
        <w:t>9. Верны ли следующие суждения о семейном бюджете и его расходах?</w:t>
      </w:r>
    </w:p>
    <w:p>
      <w:pPr>
        <w:pStyle w:val="Normal"/>
        <w:spacing w:before="0" w:afterAutospacing="0" w:after="0"/>
        <w:jc w:val="both"/>
        <w:rPr/>
      </w:pPr>
      <w:r>
        <w:rPr>
          <w:rFonts w:eastAsia="Times New Roman" w:cs="Times New Roman" w:ascii="Times New Roman" w:hAnsi="Times New Roman"/>
        </w:rPr>
        <w:t>А. Расходная часть семейного бюджета включает заработную плату работающих членов семьи и государственные социальные выплаты.</w:t>
      </w:r>
    </w:p>
    <w:p>
      <w:pPr>
        <w:pStyle w:val="Normal"/>
        <w:spacing w:before="0" w:afterAutospacing="0" w:after="0"/>
        <w:jc w:val="both"/>
        <w:rPr/>
      </w:pPr>
      <w:r>
        <w:rPr>
          <w:rFonts w:eastAsia="Times New Roman" w:cs="Times New Roman" w:ascii="Times New Roman" w:hAnsi="Times New Roman"/>
        </w:rPr>
        <w:t>Б. В расходы семейного бюджета включают только те, без которых семья и её члены не могут обойтись.</w:t>
      </w:r>
    </w:p>
    <w:p>
      <w:pPr>
        <w:sectPr>
          <w:type w:val="continuous"/>
          <w:pgSz w:w="11906" w:h="16838"/>
          <w:pgMar w:left="720" w:right="720" w:gutter="0" w:header="0" w:top="720" w:footer="0" w:bottom="720"/>
          <w:formProt w:val="false"/>
          <w:textDirection w:val="lrTb"/>
          <w:docGrid w:type="default" w:linePitch="360" w:charSpace="4096"/>
        </w:sectPr>
      </w:pPr>
    </w:p>
    <w:p>
      <w:pPr>
        <w:pStyle w:val="ListParagraph"/>
        <w:numPr>
          <w:ilvl w:val="0"/>
          <w:numId w:val="4"/>
        </w:numPr>
        <w:spacing w:before="0" w:afterAutospacing="0" w:after="0"/>
        <w:ind w:left="720" w:right="0" w:hanging="360"/>
        <w:contextualSpacing/>
        <w:jc w:val="both"/>
        <w:rPr/>
      </w:pPr>
      <w:r>
        <w:rPr>
          <w:rFonts w:eastAsia="Times New Roman" w:cs="Times New Roman" w:ascii="Times New Roman" w:hAnsi="Times New Roman"/>
        </w:rPr>
        <w:t>верно только А</w:t>
      </w:r>
    </w:p>
    <w:p>
      <w:pPr>
        <w:pStyle w:val="ListParagraph"/>
        <w:numPr>
          <w:ilvl w:val="0"/>
          <w:numId w:val="4"/>
        </w:numPr>
        <w:spacing w:before="0" w:afterAutospacing="0" w:after="0"/>
        <w:ind w:left="720" w:right="0" w:hanging="360"/>
        <w:contextualSpacing/>
        <w:jc w:val="both"/>
        <w:rPr/>
      </w:pPr>
      <w:r>
        <w:rPr>
          <w:rFonts w:eastAsia="Times New Roman" w:cs="Times New Roman" w:ascii="Times New Roman" w:hAnsi="Times New Roman"/>
        </w:rPr>
        <w:t>верно только Б</w:t>
      </w:r>
    </w:p>
    <w:p>
      <w:pPr>
        <w:pStyle w:val="ListParagraph"/>
        <w:numPr>
          <w:ilvl w:val="0"/>
          <w:numId w:val="4"/>
        </w:numPr>
        <w:spacing w:before="0" w:afterAutospacing="0" w:after="0"/>
        <w:ind w:left="720" w:right="0" w:hanging="360"/>
        <w:contextualSpacing/>
        <w:jc w:val="both"/>
        <w:rPr/>
      </w:pPr>
      <w:r>
        <w:rPr>
          <w:rFonts w:eastAsia="Times New Roman" w:cs="Times New Roman" w:ascii="Times New Roman" w:hAnsi="Times New Roman"/>
        </w:rPr>
        <w:t>верны оба суждения</w:t>
      </w:r>
    </w:p>
    <w:p>
      <w:pPr>
        <w:pStyle w:val="ListParagraph"/>
        <w:numPr>
          <w:ilvl w:val="0"/>
          <w:numId w:val="4"/>
        </w:numPr>
        <w:spacing w:before="0" w:afterAutospacing="0" w:after="0"/>
        <w:ind w:left="720" w:right="0" w:hanging="360"/>
        <w:contextualSpacing/>
        <w:jc w:val="both"/>
        <w:rPr/>
      </w:pPr>
      <w:r>
        <w:rPr>
          <w:rFonts w:eastAsia="Times New Roman" w:cs="Times New Roman" w:ascii="Times New Roman" w:hAnsi="Times New Roman"/>
        </w:rPr>
        <w:t>оба суждения неверны</w:t>
      </w:r>
    </w:p>
    <w:p>
      <w:pPr>
        <w:sectPr>
          <w:type w:val="continuous"/>
          <w:pgSz w:w="11906" w:h="16838"/>
          <w:pgMar w:left="720" w:right="720" w:gutter="0" w:header="0" w:top="720" w:footer="0" w:bottom="720"/>
          <w:cols w:num="2" w:space="708" w:equalWidth="true" w:sep="false"/>
          <w:formProt w:val="false"/>
          <w:textDirection w:val="lrTb"/>
          <w:docGrid w:type="default" w:linePitch="360" w:charSpace="4096"/>
        </w:sectPr>
      </w:pP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pPr>
      <w:r>
        <w:rPr>
          <w:rFonts w:eastAsia="Times New Roman" w:cs="Times New Roman" w:ascii="Times New Roman" w:hAnsi="Times New Roman"/>
        </w:rPr>
        <w:t>10. К достигаемому социальному статусу относится</w:t>
      </w:r>
    </w:p>
    <w:p>
      <w:pPr>
        <w:sectPr>
          <w:type w:val="continuous"/>
          <w:pgSz w:w="11906" w:h="16838"/>
          <w:pgMar w:left="720" w:right="720" w:gutter="0" w:header="0" w:top="720" w:footer="0" w:bottom="720"/>
          <w:formProt w:val="false"/>
          <w:textDirection w:val="lrTb"/>
          <w:docGrid w:type="default" w:linePitch="360" w:charSpace="4096"/>
        </w:sectPr>
      </w:pPr>
    </w:p>
    <w:p>
      <w:pPr>
        <w:pStyle w:val="ListParagraph"/>
        <w:numPr>
          <w:ilvl w:val="0"/>
          <w:numId w:val="5"/>
        </w:numPr>
        <w:spacing w:before="0" w:afterAutospacing="0" w:after="0"/>
        <w:ind w:left="720" w:right="0" w:hanging="360"/>
        <w:contextualSpacing/>
        <w:jc w:val="both"/>
        <w:rPr/>
      </w:pPr>
      <w:r>
        <w:rPr>
          <w:rFonts w:eastAsia="Times New Roman" w:cs="Times New Roman" w:ascii="Times New Roman" w:hAnsi="Times New Roman"/>
        </w:rPr>
        <w:t>происхождение</w:t>
      </w:r>
    </w:p>
    <w:p>
      <w:pPr>
        <w:pStyle w:val="ListParagraph"/>
        <w:numPr>
          <w:ilvl w:val="0"/>
          <w:numId w:val="5"/>
        </w:numPr>
        <w:spacing w:before="0" w:afterAutospacing="0" w:after="0"/>
        <w:ind w:left="720" w:right="0" w:hanging="360"/>
        <w:contextualSpacing/>
        <w:jc w:val="both"/>
        <w:rPr/>
      </w:pPr>
      <w:r>
        <w:rPr>
          <w:rFonts w:eastAsia="Times New Roman" w:cs="Times New Roman" w:ascii="Times New Roman" w:hAnsi="Times New Roman"/>
        </w:rPr>
        <w:t>возраст</w:t>
      </w:r>
    </w:p>
    <w:p>
      <w:pPr>
        <w:pStyle w:val="ListParagraph"/>
        <w:numPr>
          <w:ilvl w:val="0"/>
          <w:numId w:val="5"/>
        </w:numPr>
        <w:spacing w:before="0" w:afterAutospacing="0" w:after="0"/>
        <w:ind w:left="720" w:right="0" w:hanging="360"/>
        <w:contextualSpacing/>
        <w:jc w:val="both"/>
        <w:rPr/>
      </w:pPr>
      <w:r>
        <w:rPr>
          <w:rFonts w:eastAsia="Times New Roman" w:cs="Times New Roman" w:ascii="Times New Roman" w:hAnsi="Times New Roman"/>
        </w:rPr>
        <w:t>манера поведения</w:t>
      </w:r>
    </w:p>
    <w:p>
      <w:pPr>
        <w:pStyle w:val="ListParagraph"/>
        <w:numPr>
          <w:ilvl w:val="0"/>
          <w:numId w:val="5"/>
        </w:numPr>
        <w:spacing w:before="0" w:afterAutospacing="0" w:after="0"/>
        <w:ind w:left="720" w:right="0" w:hanging="360"/>
        <w:contextualSpacing/>
        <w:jc w:val="both"/>
        <w:rPr/>
      </w:pPr>
      <w:r>
        <w:rPr>
          <w:rFonts w:eastAsia="Times New Roman" w:cs="Times New Roman" w:ascii="Times New Roman" w:hAnsi="Times New Roman"/>
        </w:rPr>
        <w:t>образование</w:t>
      </w:r>
    </w:p>
    <w:p>
      <w:pPr>
        <w:sectPr>
          <w:type w:val="continuous"/>
          <w:pgSz w:w="11906" w:h="16838"/>
          <w:pgMar w:left="720" w:right="720" w:gutter="0" w:header="0" w:top="720" w:footer="0" w:bottom="720"/>
          <w:cols w:num="2" w:space="708" w:equalWidth="true" w:sep="false"/>
          <w:formProt w:val="false"/>
          <w:textDirection w:val="lrTb"/>
          <w:docGrid w:type="default" w:linePitch="360" w:charSpace="4096"/>
        </w:sectPr>
      </w:pP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pPr>
      <w:r>
        <w:rPr>
          <w:rFonts w:eastAsia="Times New Roman" w:cs="Times New Roman" w:ascii="Times New Roman" w:hAnsi="Times New Roman"/>
        </w:rPr>
        <w:t>11. Верны ли следующие суждения о социальном неравенстве?</w:t>
      </w:r>
    </w:p>
    <w:p>
      <w:pPr>
        <w:pStyle w:val="Normal"/>
        <w:spacing w:before="0" w:afterAutospacing="0" w:after="0"/>
        <w:jc w:val="both"/>
        <w:rPr/>
      </w:pPr>
      <w:r>
        <w:rPr>
          <w:rFonts w:eastAsia="Times New Roman" w:cs="Times New Roman" w:ascii="Times New Roman" w:hAnsi="Times New Roman"/>
        </w:rPr>
        <w:t>А. Социальное неравенство возникает в условиях неравного доступа социальных групп к различным благам.</w:t>
      </w:r>
    </w:p>
    <w:p>
      <w:pPr>
        <w:pStyle w:val="Normal"/>
        <w:spacing w:before="0" w:afterAutospacing="0" w:after="0"/>
        <w:jc w:val="both"/>
        <w:rPr/>
      </w:pPr>
      <w:r>
        <w:rPr>
          <w:rFonts w:eastAsia="Times New Roman" w:cs="Times New Roman" w:ascii="Times New Roman" w:hAnsi="Times New Roman"/>
        </w:rPr>
        <w:t>Б. Социальное неравенство свидетельствует о социальном расслоении общества.</w:t>
      </w:r>
    </w:p>
    <w:p>
      <w:pPr>
        <w:sectPr>
          <w:type w:val="continuous"/>
          <w:pgSz w:w="11906" w:h="16838"/>
          <w:pgMar w:left="720" w:right="720" w:gutter="0" w:header="0" w:top="720" w:footer="0" w:bottom="720"/>
          <w:formProt w:val="false"/>
          <w:textDirection w:val="lrTb"/>
          <w:docGrid w:type="default" w:linePitch="360" w:charSpace="4096"/>
        </w:sectPr>
      </w:pPr>
    </w:p>
    <w:p>
      <w:pPr>
        <w:pStyle w:val="ListParagraph"/>
        <w:numPr>
          <w:ilvl w:val="0"/>
          <w:numId w:val="6"/>
        </w:numPr>
        <w:spacing w:before="0" w:afterAutospacing="0" w:after="0"/>
        <w:ind w:left="720" w:right="0" w:hanging="360"/>
        <w:contextualSpacing/>
        <w:jc w:val="both"/>
        <w:rPr/>
      </w:pPr>
      <w:r>
        <w:rPr>
          <w:rFonts w:eastAsia="Times New Roman" w:cs="Times New Roman" w:ascii="Times New Roman" w:hAnsi="Times New Roman"/>
        </w:rPr>
        <w:t>верно только А</w:t>
      </w:r>
    </w:p>
    <w:p>
      <w:pPr>
        <w:pStyle w:val="ListParagraph"/>
        <w:numPr>
          <w:ilvl w:val="0"/>
          <w:numId w:val="6"/>
        </w:numPr>
        <w:spacing w:before="0" w:afterAutospacing="0" w:after="0"/>
        <w:ind w:left="720" w:right="0" w:hanging="360"/>
        <w:contextualSpacing/>
        <w:jc w:val="both"/>
        <w:rPr/>
      </w:pPr>
      <w:r>
        <w:rPr>
          <w:rFonts w:eastAsia="Times New Roman" w:cs="Times New Roman" w:ascii="Times New Roman" w:hAnsi="Times New Roman"/>
        </w:rPr>
        <w:t>верно только Б</w:t>
      </w:r>
    </w:p>
    <w:p>
      <w:pPr>
        <w:pStyle w:val="ListParagraph"/>
        <w:numPr>
          <w:ilvl w:val="0"/>
          <w:numId w:val="6"/>
        </w:numPr>
        <w:spacing w:before="0" w:afterAutospacing="0" w:after="0"/>
        <w:ind w:left="720" w:right="0" w:hanging="360"/>
        <w:contextualSpacing/>
        <w:jc w:val="both"/>
        <w:rPr/>
      </w:pPr>
      <w:r>
        <w:rPr>
          <w:rFonts w:eastAsia="Times New Roman" w:cs="Times New Roman" w:ascii="Times New Roman" w:hAnsi="Times New Roman"/>
        </w:rPr>
        <w:t>верны оба суждения</w:t>
      </w:r>
    </w:p>
    <w:p>
      <w:pPr>
        <w:pStyle w:val="ListParagraph"/>
        <w:numPr>
          <w:ilvl w:val="0"/>
          <w:numId w:val="6"/>
        </w:numPr>
        <w:spacing w:before="0" w:afterAutospacing="0" w:after="0"/>
        <w:ind w:left="720" w:right="0" w:hanging="360"/>
        <w:contextualSpacing/>
        <w:jc w:val="both"/>
        <w:rPr/>
      </w:pPr>
      <w:r>
        <w:rPr>
          <w:rFonts w:eastAsia="Times New Roman" w:cs="Times New Roman" w:ascii="Times New Roman" w:hAnsi="Times New Roman"/>
        </w:rPr>
        <w:t>оба суждения неверны</w:t>
      </w:r>
    </w:p>
    <w:p>
      <w:pPr>
        <w:sectPr>
          <w:type w:val="continuous"/>
          <w:pgSz w:w="11906" w:h="16838"/>
          <w:pgMar w:left="720" w:right="720" w:gutter="0" w:header="0" w:top="720" w:footer="0" w:bottom="720"/>
          <w:cols w:num="2" w:space="708" w:equalWidth="true" w:sep="false"/>
          <w:formProt w:val="false"/>
          <w:textDirection w:val="lrTb"/>
          <w:docGrid w:type="default" w:linePitch="360" w:charSpace="4096"/>
        </w:sectPr>
      </w:pP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12. Социологи проводили опрос граждан различного возраста о том, считают ли они престижной профессию инженера. Результаты опроса (в % от числа отвечавших, можно было дать один ответ) представлены на гистограмме.</w:t>
      </w:r>
    </w:p>
    <w:p>
      <w:pPr>
        <w:pStyle w:val="Normal"/>
        <w:spacing w:before="0" w:afterAutospacing="0" w:after="0"/>
        <w:jc w:val="both"/>
        <w:rPr/>
      </w:pPr>
      <w:r>
        <w:rPr/>
        <w:drawing>
          <wp:anchor behindDoc="0" distT="0" distB="0" distL="114935" distR="114935" simplePos="0" locked="0" layoutInCell="0" allowOverlap="1" relativeHeight="3">
            <wp:simplePos x="0" y="0"/>
            <wp:positionH relativeFrom="column">
              <wp:posOffset>525145</wp:posOffset>
            </wp:positionH>
            <wp:positionV relativeFrom="paragraph">
              <wp:posOffset>123825</wp:posOffset>
            </wp:positionV>
            <wp:extent cx="5786755" cy="3168650"/>
            <wp:effectExtent l="0" t="0" r="0" b="0"/>
            <wp:wrapSquare wrapText="bothSides"/>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5"/>
                    <a:stretch>
                      <a:fillRect/>
                    </a:stretch>
                  </pic:blipFill>
                  <pic:spPr bwMode="auto">
                    <a:xfrm>
                      <a:off x="0" y="0"/>
                      <a:ext cx="5786755" cy="3168650"/>
                    </a:xfrm>
                    <a:prstGeom prst="rect">
                      <a:avLst/>
                    </a:prstGeom>
                  </pic:spPr>
                </pic:pic>
              </a:graphicData>
            </a:graphic>
          </wp:anchor>
        </w:drawing>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Сформулируйте по одному выводу: а) о сходстве и б) о различии в позициях групп опрошенных. Выскажите предположение о том, чем объясняются указанные Вами: а) сходство; б) различие.</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а) 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б)_____________________________________________________________________________________________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13. В государстве Z одна из политических партий получила большинство голосов на выборах высшего законодательного органа. На основании этого факта можно утверждать, что после победы на выборах данная партия является</w:t>
      </w:r>
    </w:p>
    <w:p>
      <w:pPr>
        <w:sectPr>
          <w:type w:val="continuous"/>
          <w:pgSz w:w="11906" w:h="16838"/>
          <w:pgMar w:left="720" w:right="720" w:gutter="0" w:header="0" w:top="720" w:footer="0" w:bottom="720"/>
          <w:formProt w:val="false"/>
          <w:textDirection w:val="lrTb"/>
          <w:docGrid w:type="default" w:linePitch="360" w:charSpace="4096"/>
        </w:sectPr>
      </w:pPr>
    </w:p>
    <w:p>
      <w:pPr>
        <w:pStyle w:val="ListParagraph"/>
        <w:numPr>
          <w:ilvl w:val="0"/>
          <w:numId w:val="7"/>
        </w:numPr>
        <w:spacing w:before="0" w:afterAutospacing="0" w:after="0"/>
        <w:ind w:left="720" w:right="0" w:hanging="360"/>
        <w:contextualSpacing/>
        <w:jc w:val="both"/>
        <w:rPr/>
      </w:pPr>
      <w:r>
        <w:rPr>
          <w:rFonts w:eastAsia="Times New Roman" w:cs="Times New Roman" w:ascii="Times New Roman" w:hAnsi="Times New Roman"/>
        </w:rPr>
        <w:t>оппозиционной</w:t>
      </w:r>
    </w:p>
    <w:p>
      <w:pPr>
        <w:pStyle w:val="ListParagraph"/>
        <w:numPr>
          <w:ilvl w:val="0"/>
          <w:numId w:val="7"/>
        </w:numPr>
        <w:spacing w:before="0" w:afterAutospacing="0" w:after="0"/>
        <w:ind w:left="720" w:right="0" w:hanging="360"/>
        <w:contextualSpacing/>
        <w:jc w:val="both"/>
        <w:rPr/>
      </w:pPr>
      <w:r>
        <w:rPr>
          <w:rFonts w:eastAsia="Times New Roman" w:cs="Times New Roman" w:ascii="Times New Roman" w:hAnsi="Times New Roman"/>
        </w:rPr>
        <w:t>правящей</w:t>
      </w:r>
    </w:p>
    <w:p>
      <w:pPr>
        <w:pStyle w:val="ListParagraph"/>
        <w:numPr>
          <w:ilvl w:val="0"/>
          <w:numId w:val="7"/>
        </w:numPr>
        <w:spacing w:before="0" w:afterAutospacing="0" w:after="0"/>
        <w:ind w:left="720" w:right="0" w:hanging="360"/>
        <w:contextualSpacing/>
        <w:jc w:val="both"/>
        <w:rPr/>
      </w:pPr>
      <w:r>
        <w:rPr>
          <w:rFonts w:eastAsia="Times New Roman" w:cs="Times New Roman" w:ascii="Times New Roman" w:hAnsi="Times New Roman"/>
        </w:rPr>
        <w:t>демократической</w:t>
      </w:r>
    </w:p>
    <w:p>
      <w:pPr>
        <w:pStyle w:val="ListParagraph"/>
        <w:numPr>
          <w:ilvl w:val="0"/>
          <w:numId w:val="7"/>
        </w:numPr>
        <w:spacing w:before="0" w:afterAutospacing="0" w:after="0"/>
        <w:ind w:left="720" w:right="0" w:hanging="360"/>
        <w:contextualSpacing/>
        <w:jc w:val="both"/>
        <w:rPr/>
      </w:pPr>
      <w:r>
        <w:rPr>
          <w:rFonts w:eastAsia="Times New Roman" w:cs="Times New Roman" w:ascii="Times New Roman" w:hAnsi="Times New Roman"/>
        </w:rPr>
        <w:t>наиболее многочисленной</w:t>
      </w:r>
    </w:p>
    <w:p>
      <w:pPr>
        <w:sectPr>
          <w:type w:val="continuous"/>
          <w:pgSz w:w="11906" w:h="16838"/>
          <w:pgMar w:left="720" w:right="720" w:gutter="0" w:header="0" w:top="720" w:footer="0" w:bottom="720"/>
          <w:cols w:num="2" w:space="708" w:equalWidth="true" w:sep="false"/>
          <w:formProt w:val="false"/>
          <w:textDirection w:val="lrTb"/>
          <w:docGrid w:type="default" w:linePitch="360" w:charSpace="4096"/>
        </w:sectPr>
      </w:pPr>
    </w:p>
    <w:p>
      <w:pPr>
        <w:pStyle w:val="Normal"/>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 xml:space="preserve">14. Верны ли следующие суждения об общественно-политических движениях? </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А. Общественно-политические движения – это организованные объединения людей, которые ставят своей целью завоевание государственной власти.</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Б. Общественно-политические движения создаются по инициативе граждан.</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sectPr>
          <w:type w:val="continuous"/>
          <w:pgSz w:w="11906" w:h="16838"/>
          <w:pgMar w:left="720" w:right="720" w:gutter="0" w:header="0" w:top="720" w:footer="0" w:bottom="720"/>
          <w:formProt w:val="false"/>
          <w:textDirection w:val="lrTb"/>
          <w:docGrid w:type="default" w:linePitch="360" w:charSpace="4096"/>
        </w:sectPr>
      </w:pPr>
    </w:p>
    <w:p>
      <w:pPr>
        <w:pStyle w:val="ListParagraph"/>
        <w:numPr>
          <w:ilvl w:val="0"/>
          <w:numId w:val="8"/>
        </w:numPr>
        <w:spacing w:before="0" w:afterAutospacing="0" w:after="0"/>
        <w:ind w:left="720" w:right="0" w:hanging="360"/>
        <w:contextualSpacing/>
        <w:jc w:val="both"/>
        <w:rPr/>
      </w:pPr>
      <w:r>
        <w:rPr>
          <w:rFonts w:eastAsia="Times New Roman" w:cs="Times New Roman" w:ascii="Times New Roman" w:hAnsi="Times New Roman"/>
        </w:rPr>
        <w:t>верно только А</w:t>
      </w:r>
    </w:p>
    <w:p>
      <w:pPr>
        <w:pStyle w:val="ListParagraph"/>
        <w:numPr>
          <w:ilvl w:val="0"/>
          <w:numId w:val="8"/>
        </w:numPr>
        <w:spacing w:before="0" w:afterAutospacing="0" w:after="0"/>
        <w:ind w:left="720" w:right="0" w:hanging="360"/>
        <w:contextualSpacing/>
        <w:jc w:val="both"/>
        <w:rPr/>
      </w:pPr>
      <w:r>
        <w:rPr>
          <w:rFonts w:eastAsia="Times New Roman" w:cs="Times New Roman" w:ascii="Times New Roman" w:hAnsi="Times New Roman"/>
        </w:rPr>
        <w:t>верно только Б</w:t>
      </w:r>
    </w:p>
    <w:p>
      <w:pPr>
        <w:pStyle w:val="ListParagraph"/>
        <w:numPr>
          <w:ilvl w:val="0"/>
          <w:numId w:val="8"/>
        </w:numPr>
        <w:spacing w:before="0" w:afterAutospacing="0" w:after="0"/>
        <w:ind w:left="720" w:right="0" w:hanging="360"/>
        <w:contextualSpacing/>
        <w:jc w:val="both"/>
        <w:rPr/>
      </w:pPr>
      <w:r>
        <w:rPr>
          <w:rFonts w:eastAsia="Times New Roman" w:cs="Times New Roman" w:ascii="Times New Roman" w:hAnsi="Times New Roman"/>
        </w:rPr>
        <w:t>верны оба суждения</w:t>
      </w:r>
    </w:p>
    <w:p>
      <w:pPr>
        <w:pStyle w:val="ListParagraph"/>
        <w:numPr>
          <w:ilvl w:val="0"/>
          <w:numId w:val="8"/>
        </w:numPr>
        <w:spacing w:before="0" w:afterAutospacing="0" w:after="0"/>
        <w:ind w:left="720" w:right="0" w:hanging="360"/>
        <w:contextualSpacing/>
        <w:jc w:val="both"/>
        <w:rPr/>
      </w:pPr>
      <w:r>
        <w:rPr>
          <w:rFonts w:eastAsia="Times New Roman" w:cs="Times New Roman" w:ascii="Times New Roman" w:hAnsi="Times New Roman"/>
        </w:rPr>
        <w:t>оба суждения неверны</w:t>
      </w:r>
    </w:p>
    <w:p>
      <w:pPr>
        <w:sectPr>
          <w:type w:val="continuous"/>
          <w:pgSz w:w="11906" w:h="16838"/>
          <w:pgMar w:left="720" w:right="720" w:gutter="0" w:header="0" w:top="720" w:footer="0" w:bottom="720"/>
          <w:cols w:num="2" w:space="708" w:equalWidth="true" w:sep="false"/>
          <w:formProt w:val="false"/>
          <w:textDirection w:val="lrTb"/>
          <w:docGrid w:type="default" w:linePitch="360" w:charSpace="4096"/>
        </w:sectPr>
      </w:pP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15. Установите соответствие между примерами и видами факторов производства: к каждому элементу первого столбца подберите соответствующий элемент из второго столбца.</w:t>
      </w:r>
    </w:p>
    <w:tbl>
      <w:tblPr>
        <w:tblStyle w:val="441"/>
        <w:tblW w:w="10682" w:type="dxa"/>
        <w:jc w:val="left"/>
        <w:tblInd w:w="-108" w:type="dxa"/>
        <w:tblLayout w:type="fixed"/>
        <w:tblCellMar>
          <w:top w:w="0" w:type="dxa"/>
          <w:left w:w="0" w:type="dxa"/>
          <w:bottom w:w="0" w:type="dxa"/>
          <w:right w:w="0" w:type="dxa"/>
        </w:tblCellMar>
        <w:tblLook w:noVBand="1" w:val="04a0" w:noHBand="0" w:lastColumn="0" w:firstColumn="1" w:lastRow="0" w:firstRow="1"/>
      </w:tblPr>
      <w:tblGrid>
        <w:gridCol w:w="7041"/>
        <w:gridCol w:w="3640"/>
      </w:tblGrid>
      <w:tr>
        <w:trPr/>
        <w:tc>
          <w:tcPr>
            <w:tcW w:w="7041"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color w:val="000000"/>
                <w:spacing w:val="0"/>
                <w:kern w:val="0"/>
                <w:sz w:val="22"/>
                <w:szCs w:val="22"/>
                <w:shd w:fill="FFFFFF" w:val="clear"/>
                <w:lang w:val="ru-RU" w:eastAsia="en-US" w:bidi="ar-SA"/>
              </w:rPr>
              <w:t>Пример</w:t>
            </w:r>
          </w:p>
        </w:tc>
        <w:tc>
          <w:tcPr>
            <w:tcW w:w="3640"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color w:val="000000"/>
                <w:spacing w:val="0"/>
                <w:kern w:val="0"/>
                <w:sz w:val="22"/>
                <w:szCs w:val="22"/>
                <w:shd w:fill="FFFFFF" w:val="clear"/>
                <w:lang w:val="ru-RU" w:eastAsia="en-US" w:bidi="ar-SA"/>
              </w:rPr>
              <w:t>Фактор производства</w:t>
            </w:r>
          </w:p>
        </w:tc>
      </w:tr>
      <w:tr>
        <w:trPr/>
        <w:tc>
          <w:tcPr>
            <w:tcW w:w="7041" w:type="dxa"/>
            <w:tcBorders/>
          </w:tcPr>
          <w:p>
            <w:pPr>
              <w:pStyle w:val="ListParagraph"/>
              <w:widowControl w:val="false"/>
              <w:numPr>
                <w:ilvl w:val="0"/>
                <w:numId w:val="9"/>
              </w:numPr>
              <w:spacing w:lineRule="auto" w:line="240" w:before="0" w:afterAutospacing="0" w:after="0"/>
              <w:ind w:left="720" w:right="0" w:hanging="360"/>
              <w:contextualSpacing/>
              <w:jc w:val="both"/>
              <w:rPr>
                <w:color w:val="auto"/>
                <w:spacing w:val="0"/>
                <w:kern w:val="0"/>
                <w:sz w:val="22"/>
                <w:szCs w:val="22"/>
                <w:shd w:fill="FFFFFF" w:val="clear"/>
                <w:lang w:val="ru-RU" w:eastAsia="en-US" w:bidi="ar-SA"/>
              </w:rPr>
            </w:pPr>
            <w:r>
              <w:rPr>
                <w:rFonts w:eastAsia="Times New Roman" w:cs="Times New Roman" w:ascii="Times New Roman" w:hAnsi="Times New Roman"/>
                <w:color w:val="000000"/>
                <w:spacing w:val="0"/>
                <w:kern w:val="0"/>
                <w:sz w:val="22"/>
                <w:szCs w:val="22"/>
                <w:shd w:fill="FFFFFF" w:val="clear"/>
                <w:lang w:val="ru-RU" w:eastAsia="en-US" w:bidi="ar-SA"/>
              </w:rPr>
              <w:t>станок с числовым программным управлением</w:t>
            </w:r>
          </w:p>
          <w:p>
            <w:pPr>
              <w:pStyle w:val="ListParagraph"/>
              <w:widowControl w:val="false"/>
              <w:numPr>
                <w:ilvl w:val="0"/>
                <w:numId w:val="9"/>
              </w:numPr>
              <w:spacing w:lineRule="auto" w:line="240" w:before="0" w:afterAutospacing="0" w:after="0"/>
              <w:ind w:left="720" w:right="0" w:hanging="360"/>
              <w:contextualSpacing/>
              <w:jc w:val="both"/>
              <w:rPr>
                <w:color w:val="auto"/>
                <w:spacing w:val="0"/>
                <w:kern w:val="0"/>
                <w:sz w:val="22"/>
                <w:szCs w:val="22"/>
                <w:shd w:fill="FFFFFF" w:val="clear"/>
                <w:lang w:val="ru-RU" w:eastAsia="en-US" w:bidi="ar-SA"/>
              </w:rPr>
            </w:pPr>
            <w:r>
              <w:rPr>
                <w:rFonts w:eastAsia="Times New Roman" w:cs="Times New Roman" w:ascii="Times New Roman" w:hAnsi="Times New Roman"/>
                <w:color w:val="000000"/>
                <w:spacing w:val="0"/>
                <w:kern w:val="0"/>
                <w:sz w:val="22"/>
                <w:szCs w:val="22"/>
                <w:shd w:fill="FFFFFF" w:val="clear"/>
                <w:lang w:val="ru-RU" w:eastAsia="en-US" w:bidi="ar-SA"/>
              </w:rPr>
              <w:t>нефть</w:t>
            </w:r>
          </w:p>
          <w:p>
            <w:pPr>
              <w:pStyle w:val="ListParagraph"/>
              <w:widowControl w:val="false"/>
              <w:numPr>
                <w:ilvl w:val="0"/>
                <w:numId w:val="9"/>
              </w:numPr>
              <w:spacing w:lineRule="auto" w:line="240" w:before="0" w:afterAutospacing="0" w:after="0"/>
              <w:ind w:left="720" w:right="0" w:hanging="360"/>
              <w:contextualSpacing/>
              <w:jc w:val="both"/>
              <w:rPr>
                <w:color w:val="auto"/>
                <w:spacing w:val="0"/>
                <w:kern w:val="0"/>
                <w:sz w:val="22"/>
                <w:szCs w:val="22"/>
                <w:shd w:fill="FFFFFF" w:val="clear"/>
                <w:lang w:val="ru-RU" w:eastAsia="en-US" w:bidi="ar-SA"/>
              </w:rPr>
            </w:pPr>
            <w:r>
              <w:rPr>
                <w:rFonts w:eastAsia="Times New Roman" w:cs="Times New Roman" w:ascii="Times New Roman" w:hAnsi="Times New Roman"/>
                <w:color w:val="000000"/>
                <w:spacing w:val="0"/>
                <w:kern w:val="0"/>
                <w:sz w:val="22"/>
                <w:szCs w:val="22"/>
                <w:shd w:fill="FFFFFF" w:val="clear"/>
                <w:lang w:val="ru-RU" w:eastAsia="en-US" w:bidi="ar-SA"/>
              </w:rPr>
              <w:t>квалификация специалиста</w:t>
            </w:r>
          </w:p>
          <w:p>
            <w:pPr>
              <w:pStyle w:val="ListParagraph"/>
              <w:widowControl w:val="false"/>
              <w:numPr>
                <w:ilvl w:val="0"/>
                <w:numId w:val="9"/>
              </w:numPr>
              <w:spacing w:lineRule="auto" w:line="240" w:before="0" w:afterAutospacing="0" w:after="0"/>
              <w:ind w:left="720" w:right="0" w:hanging="360"/>
              <w:contextualSpacing/>
              <w:jc w:val="both"/>
              <w:rPr>
                <w:color w:val="auto"/>
                <w:spacing w:val="0"/>
                <w:kern w:val="0"/>
                <w:sz w:val="22"/>
                <w:szCs w:val="22"/>
                <w:shd w:fill="FFFFFF" w:val="clear"/>
                <w:lang w:val="ru-RU" w:eastAsia="en-US" w:bidi="ar-SA"/>
              </w:rPr>
            </w:pPr>
            <w:r>
              <w:rPr>
                <w:rFonts w:eastAsia="Times New Roman" w:cs="Times New Roman" w:ascii="Times New Roman" w:hAnsi="Times New Roman"/>
                <w:color w:val="000000"/>
                <w:spacing w:val="0"/>
                <w:kern w:val="0"/>
                <w:sz w:val="22"/>
                <w:szCs w:val="22"/>
                <w:shd w:fill="FFFFFF" w:val="clear"/>
                <w:lang w:val="ru-RU" w:eastAsia="en-US" w:bidi="ar-SA"/>
              </w:rPr>
              <w:t>водные ресурсы</w:t>
            </w:r>
          </w:p>
          <w:p>
            <w:pPr>
              <w:pStyle w:val="ListParagraph"/>
              <w:widowControl w:val="false"/>
              <w:numPr>
                <w:ilvl w:val="0"/>
                <w:numId w:val="9"/>
              </w:numPr>
              <w:spacing w:lineRule="auto" w:line="240" w:before="0" w:afterAutospacing="0" w:after="0"/>
              <w:ind w:left="720" w:right="0" w:hanging="360"/>
              <w:contextualSpacing/>
              <w:jc w:val="both"/>
              <w:rPr>
                <w:color w:val="auto"/>
                <w:spacing w:val="0"/>
                <w:kern w:val="0"/>
                <w:sz w:val="22"/>
                <w:szCs w:val="22"/>
                <w:shd w:fill="FFFFFF" w:val="clear"/>
                <w:lang w:val="ru-RU" w:eastAsia="en-US" w:bidi="ar-SA"/>
              </w:rPr>
            </w:pPr>
            <w:r>
              <w:rPr>
                <w:rFonts w:eastAsia="Times New Roman" w:cs="Times New Roman" w:ascii="Times New Roman" w:hAnsi="Times New Roman"/>
                <w:color w:val="000000"/>
                <w:spacing w:val="0"/>
                <w:kern w:val="0"/>
                <w:sz w:val="22"/>
                <w:szCs w:val="22"/>
                <w:shd w:fill="FFFFFF" w:val="clear"/>
                <w:lang w:val="ru-RU" w:eastAsia="en-US" w:bidi="ar-SA"/>
              </w:rPr>
              <w:t>транспортное средство</w:t>
            </w:r>
          </w:p>
        </w:tc>
        <w:tc>
          <w:tcPr>
            <w:tcW w:w="3640" w:type="dxa"/>
            <w:tcBorders/>
          </w:tcPr>
          <w:p>
            <w:pPr>
              <w:pStyle w:val="Normal"/>
              <w:widowControl w:val="false"/>
              <w:spacing w:lineRule="auto" w:line="240" w:before="0" w:afterAutospacing="0" w:after="0"/>
              <w:ind w:left="0" w:right="0" w:hanging="0"/>
              <w:jc w:val="both"/>
              <w:rPr>
                <w:color w:val="auto"/>
                <w:spacing w:val="0"/>
                <w:kern w:val="0"/>
                <w:sz w:val="22"/>
                <w:szCs w:val="22"/>
                <w:shd w:fill="FFFFFF" w:val="clear"/>
                <w:lang w:val="ru-RU" w:eastAsia="en-US" w:bidi="ar-SA"/>
              </w:rPr>
            </w:pPr>
            <w:r>
              <w:rPr>
                <w:rFonts w:eastAsia="Times New Roman" w:cs="Times New Roman" w:ascii="Times New Roman" w:hAnsi="Times New Roman"/>
                <w:color w:val="000000"/>
                <w:spacing w:val="0"/>
                <w:kern w:val="0"/>
                <w:sz w:val="22"/>
                <w:szCs w:val="22"/>
                <w:shd w:fill="FFFFFF" w:val="clear"/>
                <w:lang w:val="ru-RU" w:eastAsia="en-US" w:bidi="ar-SA"/>
              </w:rPr>
              <w:t>1) земля</w:t>
            </w:r>
          </w:p>
          <w:p>
            <w:pPr>
              <w:pStyle w:val="Normal"/>
              <w:widowControl w:val="false"/>
              <w:spacing w:lineRule="auto" w:line="240" w:before="0" w:afterAutospacing="0" w:after="0"/>
              <w:ind w:left="0" w:right="0" w:hanging="0"/>
              <w:jc w:val="both"/>
              <w:rPr>
                <w:color w:val="auto"/>
                <w:spacing w:val="0"/>
                <w:kern w:val="0"/>
                <w:sz w:val="22"/>
                <w:szCs w:val="22"/>
                <w:shd w:fill="FFFFFF" w:val="clear"/>
                <w:lang w:val="ru-RU" w:eastAsia="en-US" w:bidi="ar-SA"/>
              </w:rPr>
            </w:pPr>
            <w:r>
              <w:rPr>
                <w:rFonts w:eastAsia="Times New Roman" w:cs="Times New Roman" w:ascii="Times New Roman" w:hAnsi="Times New Roman"/>
                <w:color w:val="000000"/>
                <w:spacing w:val="0"/>
                <w:kern w:val="0"/>
                <w:sz w:val="22"/>
                <w:szCs w:val="22"/>
                <w:shd w:fill="FFFFFF" w:val="clear"/>
                <w:lang w:val="ru-RU" w:eastAsia="en-US" w:bidi="ar-SA"/>
              </w:rPr>
              <w:t>2) капитал</w:t>
            </w:r>
          </w:p>
          <w:p>
            <w:pPr>
              <w:pStyle w:val="Normal"/>
              <w:widowControl w:val="false"/>
              <w:spacing w:lineRule="auto" w:line="240" w:before="0" w:afterAutospacing="0" w:after="0"/>
              <w:ind w:left="0" w:right="0" w:hanging="0"/>
              <w:jc w:val="both"/>
              <w:rPr>
                <w:color w:val="auto"/>
                <w:spacing w:val="0"/>
                <w:kern w:val="0"/>
                <w:sz w:val="22"/>
                <w:szCs w:val="22"/>
                <w:shd w:fill="FFFFFF" w:val="clear"/>
                <w:lang w:val="ru-RU" w:eastAsia="en-US" w:bidi="ar-SA"/>
              </w:rPr>
            </w:pPr>
            <w:r>
              <w:rPr>
                <w:rFonts w:eastAsia="Times New Roman" w:cs="Times New Roman" w:ascii="Times New Roman" w:hAnsi="Times New Roman"/>
                <w:color w:val="000000"/>
                <w:spacing w:val="0"/>
                <w:kern w:val="0"/>
                <w:sz w:val="22"/>
                <w:szCs w:val="22"/>
                <w:shd w:fill="FFFFFF" w:val="clear"/>
                <w:lang w:val="ru-RU" w:eastAsia="en-US" w:bidi="ar-SA"/>
              </w:rPr>
              <w:t>3) труд</w:t>
            </w:r>
          </w:p>
        </w:tc>
      </w:tr>
    </w:tbl>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Ответ:</w:t>
      </w:r>
    </w:p>
    <w:tbl>
      <w:tblPr>
        <w:tblStyle w:val="441"/>
        <w:tblW w:w="3475" w:type="dxa"/>
        <w:jc w:val="left"/>
        <w:tblInd w:w="-108" w:type="dxa"/>
        <w:tblLayout w:type="fixed"/>
        <w:tblCellMar>
          <w:top w:w="0" w:type="dxa"/>
          <w:left w:w="0" w:type="dxa"/>
          <w:bottom w:w="0" w:type="dxa"/>
          <w:right w:w="0" w:type="dxa"/>
        </w:tblCellMar>
        <w:tblLook w:noVBand="1" w:val="04a0" w:noHBand="0" w:lastColumn="0" w:firstColumn="1" w:lastRow="0" w:firstRow="1"/>
      </w:tblPr>
      <w:tblGrid>
        <w:gridCol w:w="695"/>
        <w:gridCol w:w="695"/>
        <w:gridCol w:w="695"/>
        <w:gridCol w:w="695"/>
        <w:gridCol w:w="695"/>
      </w:tblGrid>
      <w:tr>
        <w:trPr>
          <w:trHeight w:val="498" w:hRule="atLeast"/>
        </w:trPr>
        <w:tc>
          <w:tcPr>
            <w:tcW w:w="695" w:type="dxa"/>
            <w:tcBorders/>
          </w:tcPr>
          <w:p>
            <w:pPr>
              <w:pStyle w:val="ListParagraph"/>
              <w:widowControl w:val="false"/>
              <w:numPr>
                <w:ilvl w:val="0"/>
                <w:numId w:val="10"/>
              </w:numPr>
              <w:spacing w:lineRule="auto" w:line="240" w:before="0" w:afterAutospacing="0" w:after="0"/>
              <w:ind w:left="709" w:right="0" w:hanging="360"/>
              <w:contextualSpacing/>
              <w:jc w:val="both"/>
              <w:rPr>
                <w:rFonts w:ascii="Times New Roman" w:hAnsi="Times New Roman" w:eastAsia="Times New Roman" w:cs="Times New Roman"/>
              </w:rPr>
            </w:pPr>
            <w:r>
              <w:rPr>
                <w:rFonts w:eastAsia="Times New Roman" w:cs="Times New Roman" w:ascii="Times New Roman" w:hAnsi="Times New Roman"/>
              </w:rPr>
            </w:r>
          </w:p>
        </w:tc>
        <w:tc>
          <w:tcPr>
            <w:tcW w:w="695" w:type="dxa"/>
            <w:tcBorders/>
          </w:tcPr>
          <w:p>
            <w:pPr>
              <w:pStyle w:val="ListParagraph"/>
              <w:widowControl w:val="false"/>
              <w:numPr>
                <w:ilvl w:val="0"/>
                <w:numId w:val="10"/>
              </w:numPr>
              <w:spacing w:lineRule="auto" w:line="240" w:before="0" w:afterAutospacing="0" w:after="0"/>
              <w:ind w:left="709" w:right="0" w:hanging="360"/>
              <w:contextualSpacing/>
              <w:jc w:val="both"/>
              <w:rPr>
                <w:rFonts w:ascii="Times New Roman" w:hAnsi="Times New Roman" w:eastAsia="Times New Roman" w:cs="Times New Roman"/>
              </w:rPr>
            </w:pPr>
            <w:r>
              <w:rPr>
                <w:rFonts w:eastAsia="Times New Roman" w:cs="Times New Roman" w:ascii="Times New Roman" w:hAnsi="Times New Roman"/>
              </w:rPr>
            </w:r>
          </w:p>
        </w:tc>
        <w:tc>
          <w:tcPr>
            <w:tcW w:w="695" w:type="dxa"/>
            <w:tcBorders/>
          </w:tcPr>
          <w:p>
            <w:pPr>
              <w:pStyle w:val="ListParagraph"/>
              <w:widowControl w:val="false"/>
              <w:numPr>
                <w:ilvl w:val="0"/>
                <w:numId w:val="10"/>
              </w:numPr>
              <w:spacing w:lineRule="auto" w:line="240" w:before="0" w:afterAutospacing="0" w:after="0"/>
              <w:ind w:left="709" w:right="0" w:hanging="360"/>
              <w:contextualSpacing/>
              <w:jc w:val="both"/>
              <w:rPr>
                <w:rFonts w:ascii="Times New Roman" w:hAnsi="Times New Roman" w:eastAsia="Times New Roman" w:cs="Times New Roman"/>
              </w:rPr>
            </w:pPr>
            <w:r>
              <w:rPr>
                <w:rFonts w:eastAsia="Times New Roman" w:cs="Times New Roman" w:ascii="Times New Roman" w:hAnsi="Times New Roman"/>
              </w:rPr>
            </w:r>
          </w:p>
        </w:tc>
        <w:tc>
          <w:tcPr>
            <w:tcW w:w="695" w:type="dxa"/>
            <w:tcBorders/>
          </w:tcPr>
          <w:p>
            <w:pPr>
              <w:pStyle w:val="ListParagraph"/>
              <w:widowControl w:val="false"/>
              <w:numPr>
                <w:ilvl w:val="0"/>
                <w:numId w:val="10"/>
              </w:numPr>
              <w:spacing w:lineRule="auto" w:line="240" w:before="0" w:afterAutospacing="0" w:after="0"/>
              <w:ind w:left="709" w:right="0" w:hanging="360"/>
              <w:contextualSpacing/>
              <w:jc w:val="both"/>
              <w:rPr>
                <w:rFonts w:ascii="Times New Roman" w:hAnsi="Times New Roman" w:eastAsia="Times New Roman" w:cs="Times New Roman"/>
              </w:rPr>
            </w:pPr>
            <w:r>
              <w:rPr>
                <w:rFonts w:eastAsia="Times New Roman" w:cs="Times New Roman" w:ascii="Times New Roman" w:hAnsi="Times New Roman"/>
              </w:rPr>
            </w:r>
          </w:p>
        </w:tc>
        <w:tc>
          <w:tcPr>
            <w:tcW w:w="695" w:type="dxa"/>
            <w:tcBorders/>
          </w:tcPr>
          <w:p>
            <w:pPr>
              <w:pStyle w:val="ListParagraph"/>
              <w:widowControl w:val="false"/>
              <w:numPr>
                <w:ilvl w:val="0"/>
                <w:numId w:val="10"/>
              </w:numPr>
              <w:spacing w:lineRule="auto" w:line="240" w:before="0" w:afterAutospacing="0" w:after="0"/>
              <w:ind w:left="709" w:right="0" w:hanging="360"/>
              <w:contextualSpacing/>
              <w:jc w:val="both"/>
              <w:rPr>
                <w:rFonts w:ascii="Times New Roman" w:hAnsi="Times New Roman" w:eastAsia="Times New Roman" w:cs="Times New Roman"/>
              </w:rPr>
            </w:pPr>
            <w:r>
              <w:rPr>
                <w:rFonts w:eastAsia="Times New Roman" w:cs="Times New Roman" w:ascii="Times New Roman" w:hAnsi="Times New Roman"/>
              </w:rPr>
            </w:r>
          </w:p>
        </w:tc>
      </w:tr>
      <w:tr>
        <w:trPr>
          <w:trHeight w:val="498" w:hRule="atLeast"/>
        </w:trPr>
        <w:tc>
          <w:tcPr>
            <w:tcW w:w="695"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tc>
        <w:tc>
          <w:tcPr>
            <w:tcW w:w="695"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tc>
        <w:tc>
          <w:tcPr>
            <w:tcW w:w="695"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tc>
        <w:tc>
          <w:tcPr>
            <w:tcW w:w="695"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tc>
        <w:tc>
          <w:tcPr>
            <w:tcW w:w="695"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pPr>
      <w:r>
        <w:rPr>
          <w:rFonts w:eastAsia="Times New Roman" w:cs="Times New Roman" w:ascii="Times New Roman" w:hAnsi="Times New Roman"/>
        </w:rPr>
        <w:t>16. Согласно Конституции Российской Федерации гарантом Конституции Российской Федерации, прав и свобод человека и гражданина является</w:t>
      </w:r>
    </w:p>
    <w:p>
      <w:pPr>
        <w:pStyle w:val="ListParagraph"/>
        <w:numPr>
          <w:ilvl w:val="0"/>
          <w:numId w:val="11"/>
        </w:numPr>
        <w:spacing w:before="0" w:afterAutospacing="0" w:after="0"/>
        <w:ind w:left="709" w:right="0" w:hanging="360"/>
        <w:contextualSpacing/>
        <w:jc w:val="both"/>
        <w:rPr/>
      </w:pPr>
      <w:r>
        <w:rPr>
          <w:rFonts w:eastAsia="Times New Roman" w:cs="Times New Roman" w:ascii="Times New Roman" w:hAnsi="Times New Roman"/>
        </w:rPr>
        <w:t>Конституционный Суд Российской Федерации</w:t>
      </w:r>
    </w:p>
    <w:p>
      <w:pPr>
        <w:pStyle w:val="ListParagraph"/>
        <w:numPr>
          <w:ilvl w:val="0"/>
          <w:numId w:val="11"/>
        </w:numPr>
        <w:spacing w:before="0" w:afterAutospacing="0" w:after="0"/>
        <w:ind w:left="709" w:right="0" w:hanging="360"/>
        <w:contextualSpacing/>
        <w:jc w:val="both"/>
        <w:rPr/>
      </w:pPr>
      <w:r>
        <w:rPr>
          <w:rFonts w:eastAsia="Times New Roman" w:cs="Times New Roman" w:ascii="Times New Roman" w:hAnsi="Times New Roman"/>
        </w:rPr>
        <w:t>Председатель Правительства Российской Федерации</w:t>
      </w:r>
    </w:p>
    <w:p>
      <w:pPr>
        <w:pStyle w:val="ListParagraph"/>
        <w:numPr>
          <w:ilvl w:val="0"/>
          <w:numId w:val="11"/>
        </w:numPr>
        <w:spacing w:before="0" w:afterAutospacing="0" w:after="0"/>
        <w:ind w:left="709" w:right="0" w:hanging="360"/>
        <w:contextualSpacing/>
        <w:jc w:val="both"/>
        <w:rPr/>
      </w:pPr>
      <w:r>
        <w:rPr>
          <w:rFonts w:eastAsia="Times New Roman" w:cs="Times New Roman" w:ascii="Times New Roman" w:hAnsi="Times New Roman"/>
        </w:rPr>
        <w:t>Уполномоченный по правам человека</w:t>
      </w:r>
    </w:p>
    <w:p>
      <w:pPr>
        <w:pStyle w:val="ListParagraph"/>
        <w:numPr>
          <w:ilvl w:val="0"/>
          <w:numId w:val="11"/>
        </w:numPr>
        <w:spacing w:before="0" w:afterAutospacing="0" w:after="0"/>
        <w:ind w:left="709" w:right="0" w:hanging="360"/>
        <w:contextualSpacing/>
        <w:jc w:val="both"/>
        <w:rPr/>
      </w:pPr>
      <w:r>
        <w:rPr>
          <w:rFonts w:eastAsia="Times New Roman" w:cs="Times New Roman" w:ascii="Times New Roman" w:hAnsi="Times New Roman"/>
        </w:rPr>
        <w:t>Президент Российской Федерации</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17. Сергею исполнилось 13 лет. Какая из перечисленных норм характеризуют его гражданскую дееспособность в соответствии с Гражданским кодексом Российской Федерации?</w:t>
      </w:r>
    </w:p>
    <w:p>
      <w:pPr>
        <w:pStyle w:val="Normal"/>
        <w:spacing w:before="0" w:afterAutospacing="0" w:after="0"/>
        <w:jc w:val="both"/>
        <w:rPr/>
      </w:pPr>
      <w:r>
        <w:rPr>
          <w:rFonts w:eastAsia="Times New Roman" w:cs="Times New Roman" w:ascii="Times New Roman" w:hAnsi="Times New Roman"/>
        </w:rPr>
        <w:t>1) самостоятельно распоряжаться своими заработком, стипендией и иными доходами</w:t>
      </w:r>
    </w:p>
    <w:p>
      <w:pPr>
        <w:pStyle w:val="Normal"/>
        <w:spacing w:before="0" w:afterAutospacing="0" w:after="0"/>
        <w:jc w:val="both"/>
        <w:rPr/>
      </w:pPr>
      <w:r>
        <w:rPr>
          <w:rFonts w:eastAsia="Times New Roman" w:cs="Times New Roman" w:ascii="Times New Roman" w:hAnsi="Times New Roman"/>
        </w:rPr>
        <w:t>2) самостоятельно совершать сделки по распоряжению средствами, предоставленными законным представителем для определённой цели</w:t>
      </w:r>
    </w:p>
    <w:p>
      <w:pPr>
        <w:pStyle w:val="Normal"/>
        <w:spacing w:before="0" w:afterAutospacing="0" w:after="0"/>
        <w:jc w:val="both"/>
        <w:rPr/>
      </w:pPr>
      <w:r>
        <w:rPr>
          <w:rFonts w:eastAsia="Times New Roman" w:cs="Times New Roman" w:ascii="Times New Roman" w:hAnsi="Times New Roman"/>
        </w:rPr>
        <w:t>3) осуществлять права автора произведения литературы или искусства</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4) самостоятельно нести ответственность за причинённый вред на общих основаниях</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18. Верны ли следующие суждения о правонарушениях?</w:t>
      </w:r>
    </w:p>
    <w:p>
      <w:pPr>
        <w:pStyle w:val="Normal"/>
        <w:spacing w:before="0" w:afterAutospacing="0" w:after="0"/>
        <w:jc w:val="both"/>
        <w:rPr/>
      </w:pPr>
      <w:r>
        <w:rPr>
          <w:rFonts w:eastAsia="Times New Roman" w:cs="Times New Roman" w:ascii="Times New Roman" w:hAnsi="Times New Roman"/>
        </w:rPr>
        <w:t>А. Правонарушением может быть не только действие, но и бездействие, неисполнение требований закона.</w:t>
      </w:r>
    </w:p>
    <w:p>
      <w:pPr>
        <w:pStyle w:val="Normal"/>
        <w:spacing w:before="0" w:afterAutospacing="0" w:after="0"/>
        <w:jc w:val="both"/>
        <w:rPr/>
      </w:pPr>
      <w:r>
        <w:rPr>
          <w:rFonts w:eastAsia="Times New Roman" w:cs="Times New Roman" w:ascii="Times New Roman" w:hAnsi="Times New Roman"/>
        </w:rPr>
        <w:t>Б. Деяния, совершённые по неосторожности, не относятся к правонарушениям.</w:t>
      </w:r>
    </w:p>
    <w:p>
      <w:pPr>
        <w:sectPr>
          <w:type w:val="continuous"/>
          <w:pgSz w:w="11906" w:h="16838"/>
          <w:pgMar w:left="720" w:right="720" w:gutter="0" w:header="0" w:top="720" w:footer="0" w:bottom="720"/>
          <w:formProt w:val="false"/>
          <w:textDirection w:val="lrTb"/>
          <w:docGrid w:type="default" w:linePitch="360" w:charSpace="4096"/>
        </w:sectPr>
      </w:pPr>
    </w:p>
    <w:p>
      <w:pPr>
        <w:pStyle w:val="ListParagraph"/>
        <w:numPr>
          <w:ilvl w:val="0"/>
          <w:numId w:val="12"/>
        </w:numPr>
        <w:spacing w:before="0" w:afterAutospacing="0" w:after="0"/>
        <w:ind w:left="709" w:right="0" w:hanging="360"/>
        <w:contextualSpacing/>
        <w:jc w:val="both"/>
        <w:rPr/>
      </w:pPr>
      <w:r>
        <w:rPr>
          <w:rFonts w:eastAsia="Times New Roman" w:cs="Times New Roman" w:ascii="Times New Roman" w:hAnsi="Times New Roman"/>
        </w:rPr>
        <w:t>верно только А</w:t>
      </w:r>
    </w:p>
    <w:p>
      <w:pPr>
        <w:pStyle w:val="ListParagraph"/>
        <w:numPr>
          <w:ilvl w:val="0"/>
          <w:numId w:val="12"/>
        </w:numPr>
        <w:spacing w:before="0" w:afterAutospacing="0" w:after="0"/>
        <w:ind w:left="709" w:right="0" w:hanging="360"/>
        <w:contextualSpacing/>
        <w:jc w:val="both"/>
        <w:rPr/>
      </w:pPr>
      <w:r>
        <w:rPr>
          <w:rFonts w:eastAsia="Times New Roman" w:cs="Times New Roman" w:ascii="Times New Roman" w:hAnsi="Times New Roman"/>
        </w:rPr>
        <w:t>верно только Б</w:t>
      </w:r>
    </w:p>
    <w:p>
      <w:pPr>
        <w:pStyle w:val="ListParagraph"/>
        <w:numPr>
          <w:ilvl w:val="0"/>
          <w:numId w:val="12"/>
        </w:numPr>
        <w:spacing w:before="0" w:afterAutospacing="0" w:after="0"/>
        <w:ind w:left="709" w:right="0" w:hanging="360"/>
        <w:contextualSpacing/>
        <w:jc w:val="both"/>
        <w:rPr/>
      </w:pPr>
      <w:r>
        <w:rPr>
          <w:rFonts w:eastAsia="Times New Roman" w:cs="Times New Roman" w:ascii="Times New Roman" w:hAnsi="Times New Roman"/>
        </w:rPr>
        <w:t>верны оба суждения</w:t>
      </w:r>
    </w:p>
    <w:p>
      <w:pPr>
        <w:pStyle w:val="ListParagraph"/>
        <w:numPr>
          <w:ilvl w:val="0"/>
          <w:numId w:val="12"/>
        </w:numPr>
        <w:spacing w:before="0" w:afterAutospacing="0" w:after="0"/>
        <w:ind w:left="709" w:right="0" w:hanging="360"/>
        <w:contextualSpacing/>
        <w:jc w:val="both"/>
        <w:rPr/>
      </w:pPr>
      <w:r>
        <w:rPr>
          <w:rFonts w:eastAsia="Times New Roman" w:cs="Times New Roman" w:ascii="Times New Roman" w:hAnsi="Times New Roman"/>
        </w:rPr>
        <w:t>оба суждения неверны</w:t>
      </w:r>
    </w:p>
    <w:p>
      <w:pPr>
        <w:sectPr>
          <w:type w:val="continuous"/>
          <w:pgSz w:w="11906" w:h="16838"/>
          <w:pgMar w:left="720" w:right="720" w:gutter="0" w:header="0" w:top="720" w:footer="0" w:bottom="720"/>
          <w:cols w:num="2" w:space="708" w:equalWidth="true" w:sep="false"/>
          <w:formProt w:val="false"/>
          <w:textDirection w:val="lrTb"/>
          <w:docGrid w:type="default" w:linePitch="360" w:charSpace="4096"/>
        </w:sectPr>
      </w:pP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Ответ: 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19. Фёдор Климов работает в прокуратуре, а его друг Антон Егоров – адвокат. Выберите и запишите в первую колонку таблицы порядковые номера черт сходства деятельности прокурора и адвоката, а во вторую колонку – порядковые номера черт различия.</w:t>
      </w:r>
    </w:p>
    <w:p>
      <w:pPr>
        <w:pStyle w:val="ListParagraph"/>
        <w:numPr>
          <w:ilvl w:val="0"/>
          <w:numId w:val="13"/>
        </w:numPr>
        <w:spacing w:before="0" w:afterAutospacing="0" w:after="0"/>
        <w:ind w:left="709" w:right="0" w:hanging="360"/>
        <w:contextualSpacing/>
        <w:jc w:val="both"/>
        <w:rPr/>
      </w:pPr>
      <w:r>
        <w:rPr>
          <w:rFonts w:eastAsia="Times New Roman" w:cs="Times New Roman" w:ascii="Times New Roman" w:hAnsi="Times New Roman"/>
        </w:rPr>
        <w:t>выполняет функцию защиты закона и правопорядка</w:t>
      </w:r>
    </w:p>
    <w:p>
      <w:pPr>
        <w:pStyle w:val="ListParagraph"/>
        <w:numPr>
          <w:ilvl w:val="0"/>
          <w:numId w:val="13"/>
        </w:numPr>
        <w:spacing w:before="0" w:afterAutospacing="0" w:after="0"/>
        <w:ind w:left="709" w:right="0" w:hanging="360"/>
        <w:contextualSpacing/>
        <w:jc w:val="both"/>
        <w:rPr/>
      </w:pPr>
      <w:r>
        <w:rPr>
          <w:rFonts w:eastAsia="Times New Roman" w:cs="Times New Roman" w:ascii="Times New Roman" w:hAnsi="Times New Roman"/>
        </w:rPr>
        <w:t>осуществляет частную практику</w:t>
      </w:r>
    </w:p>
    <w:p>
      <w:pPr>
        <w:pStyle w:val="ListParagraph"/>
        <w:numPr>
          <w:ilvl w:val="0"/>
          <w:numId w:val="13"/>
        </w:numPr>
        <w:spacing w:before="0" w:afterAutospacing="0" w:after="0"/>
        <w:ind w:left="709" w:right="0" w:hanging="360"/>
        <w:contextualSpacing/>
        <w:jc w:val="both"/>
        <w:rPr/>
      </w:pPr>
      <w:r>
        <w:rPr>
          <w:rFonts w:eastAsia="Times New Roman" w:cs="Times New Roman" w:ascii="Times New Roman" w:hAnsi="Times New Roman"/>
        </w:rPr>
        <w:t>осуществляет надзор за исполнением законов</w:t>
      </w:r>
    </w:p>
    <w:p>
      <w:pPr>
        <w:pStyle w:val="ListParagraph"/>
        <w:numPr>
          <w:ilvl w:val="0"/>
          <w:numId w:val="13"/>
        </w:numPr>
        <w:spacing w:before="0" w:afterAutospacing="0" w:after="0"/>
        <w:ind w:left="709" w:right="0" w:hanging="360"/>
        <w:contextualSpacing/>
        <w:jc w:val="both"/>
        <w:rPr/>
      </w:pPr>
      <w:r>
        <w:rPr>
          <w:rFonts w:eastAsia="Times New Roman" w:cs="Times New Roman" w:ascii="Times New Roman" w:hAnsi="Times New Roman"/>
        </w:rPr>
        <w:t>может участвовать в судебном разбирательстве</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tbl>
      <w:tblPr>
        <w:tblStyle w:val="441"/>
        <w:tblW w:w="3588" w:type="dxa"/>
        <w:jc w:val="left"/>
        <w:tblInd w:w="-108" w:type="dxa"/>
        <w:tblLayout w:type="fixed"/>
        <w:tblCellMar>
          <w:top w:w="0" w:type="dxa"/>
          <w:left w:w="0" w:type="dxa"/>
          <w:bottom w:w="0" w:type="dxa"/>
          <w:right w:w="0" w:type="dxa"/>
        </w:tblCellMar>
        <w:tblLook w:noVBand="1" w:val="04a0" w:noHBand="0" w:lastColumn="0" w:firstColumn="1" w:lastRow="0" w:firstRow="1"/>
      </w:tblPr>
      <w:tblGrid>
        <w:gridCol w:w="897"/>
        <w:gridCol w:w="897"/>
        <w:gridCol w:w="897"/>
        <w:gridCol w:w="896"/>
      </w:tblGrid>
      <w:tr>
        <w:trPr>
          <w:trHeight w:val="553" w:hRule="atLeast"/>
        </w:trPr>
        <w:tc>
          <w:tcPr>
            <w:tcW w:w="1794" w:type="dxa"/>
            <w:gridSpan w:val="2"/>
            <w:tcBorders/>
          </w:tcPr>
          <w:p>
            <w:pPr>
              <w:pStyle w:val="Normal"/>
              <w:widowControl w:val="false"/>
              <w:spacing w:lineRule="auto" w:line="240" w:before="0" w:afterAutospacing="0" w:after="0"/>
              <w:ind w:left="0" w:right="0" w:hanging="0"/>
              <w:jc w:val="center"/>
              <w:rPr>
                <w:rFonts w:ascii="Times New Roman" w:hAnsi="Times New Roman" w:eastAsia="Times New Roman" w:cs="Times New Roman"/>
              </w:rPr>
            </w:pPr>
            <w:r>
              <w:rPr>
                <w:rFonts w:eastAsia="Times New Roman" w:cs="Times New Roman" w:ascii="Times New Roman" w:hAnsi="Times New Roman"/>
                <w:color w:val="000000"/>
                <w:spacing w:val="0"/>
                <w:kern w:val="0"/>
                <w:sz w:val="22"/>
                <w:szCs w:val="22"/>
                <w:shd w:fill="FFFFFF" w:val="clear"/>
                <w:lang w:val="ru-RU" w:eastAsia="en-US" w:bidi="ar-SA"/>
              </w:rPr>
              <w:t>черты сходства</w:t>
            </w:r>
          </w:p>
        </w:tc>
        <w:tc>
          <w:tcPr>
            <w:tcW w:w="1793" w:type="dxa"/>
            <w:gridSpan w:val="2"/>
            <w:tcBorders/>
          </w:tcPr>
          <w:p>
            <w:pPr>
              <w:pStyle w:val="Normal"/>
              <w:widowControl w:val="false"/>
              <w:spacing w:lineRule="auto" w:line="240" w:before="0" w:afterAutospacing="0" w:after="0"/>
              <w:ind w:left="0" w:right="0" w:hanging="0"/>
              <w:jc w:val="center"/>
              <w:rPr>
                <w:rFonts w:ascii="Times New Roman" w:hAnsi="Times New Roman" w:eastAsia="Times New Roman" w:cs="Times New Roman"/>
              </w:rPr>
            </w:pPr>
            <w:r>
              <w:rPr>
                <w:rFonts w:eastAsia="Times New Roman" w:cs="Times New Roman" w:ascii="Times New Roman" w:hAnsi="Times New Roman"/>
                <w:color w:val="000000"/>
                <w:spacing w:val="0"/>
                <w:kern w:val="0"/>
                <w:sz w:val="22"/>
                <w:szCs w:val="22"/>
                <w:shd w:fill="FFFFFF" w:val="clear"/>
                <w:lang w:val="ru-RU" w:eastAsia="en-US" w:bidi="ar-SA"/>
              </w:rPr>
              <w:t>черты различия</w:t>
            </w:r>
          </w:p>
        </w:tc>
      </w:tr>
      <w:tr>
        <w:trPr>
          <w:trHeight w:val="553" w:hRule="atLeast"/>
        </w:trPr>
        <w:tc>
          <w:tcPr>
            <w:tcW w:w="897"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tc>
        <w:tc>
          <w:tcPr>
            <w:tcW w:w="897"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tc>
        <w:tc>
          <w:tcPr>
            <w:tcW w:w="897"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tc>
        <w:tc>
          <w:tcPr>
            <w:tcW w:w="896"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20. Заполните пропуск в таблице.</w:t>
      </w:r>
    </w:p>
    <w:tbl>
      <w:tblPr>
        <w:tblStyle w:val="441"/>
        <w:tblW w:w="10443" w:type="dxa"/>
        <w:jc w:val="left"/>
        <w:tblInd w:w="-108" w:type="dxa"/>
        <w:tblLayout w:type="fixed"/>
        <w:tblCellMar>
          <w:top w:w="0" w:type="dxa"/>
          <w:left w:w="0" w:type="dxa"/>
          <w:bottom w:w="0" w:type="dxa"/>
          <w:right w:w="0" w:type="dxa"/>
        </w:tblCellMar>
        <w:tblLook w:noVBand="1" w:val="04a0" w:noHBand="0" w:lastColumn="0" w:firstColumn="1" w:lastRow="0" w:firstRow="1"/>
      </w:tblPr>
      <w:tblGrid>
        <w:gridCol w:w="4065"/>
        <w:gridCol w:w="6377"/>
      </w:tblGrid>
      <w:tr>
        <w:trPr/>
        <w:tc>
          <w:tcPr>
            <w:tcW w:w="4065" w:type="dxa"/>
            <w:tcBorders/>
          </w:tcPr>
          <w:p>
            <w:pPr>
              <w:pStyle w:val="Normal"/>
              <w:widowControl w:val="false"/>
              <w:spacing w:lineRule="auto" w:line="240" w:before="0" w:afterAutospacing="0" w:after="0"/>
              <w:ind w:left="0" w:right="0" w:hanging="0"/>
              <w:jc w:val="center"/>
              <w:rPr>
                <w:b/>
                <w:b/>
              </w:rPr>
            </w:pPr>
            <w:r>
              <w:rPr>
                <w:rFonts w:eastAsia="Times New Roman" w:cs="Times New Roman" w:ascii="Times New Roman" w:hAnsi="Times New Roman"/>
                <w:b/>
                <w:color w:val="000000"/>
                <w:spacing w:val="0"/>
                <w:kern w:val="0"/>
                <w:sz w:val="22"/>
                <w:szCs w:val="22"/>
                <w:shd w:fill="FFFFFF" w:val="clear"/>
                <w:lang w:val="ru-RU" w:eastAsia="en-US" w:bidi="ar-SA"/>
              </w:rPr>
              <w:t>Духовно-нравственные</w:t>
            </w:r>
          </w:p>
          <w:p>
            <w:pPr>
              <w:pStyle w:val="Normal"/>
              <w:widowControl w:val="false"/>
              <w:spacing w:lineRule="auto" w:line="240" w:before="0" w:afterAutospacing="0" w:after="0"/>
              <w:ind w:left="0" w:right="0" w:hanging="0"/>
              <w:jc w:val="center"/>
              <w:rPr>
                <w:b/>
                <w:b/>
              </w:rPr>
            </w:pPr>
            <w:r>
              <w:rPr>
                <w:rFonts w:eastAsia="Times New Roman" w:cs="Times New Roman" w:ascii="Times New Roman" w:hAnsi="Times New Roman"/>
                <w:b/>
                <w:color w:val="000000"/>
                <w:spacing w:val="0"/>
                <w:kern w:val="0"/>
                <w:sz w:val="22"/>
                <w:szCs w:val="22"/>
                <w:shd w:fill="FFFFFF" w:val="clear"/>
                <w:lang w:val="ru-RU" w:eastAsia="en-US" w:bidi="ar-SA"/>
              </w:rPr>
              <w:t>ценности</w:t>
            </w:r>
          </w:p>
        </w:tc>
        <w:tc>
          <w:tcPr>
            <w:tcW w:w="6377" w:type="dxa"/>
            <w:tcBorders/>
          </w:tcPr>
          <w:p>
            <w:pPr>
              <w:pStyle w:val="Normal"/>
              <w:widowControl w:val="false"/>
              <w:spacing w:lineRule="auto" w:line="240" w:before="0" w:afterAutospacing="0" w:after="0"/>
              <w:ind w:left="0" w:right="0" w:hanging="0"/>
              <w:jc w:val="center"/>
              <w:rPr>
                <w:rFonts w:ascii="Times New Roman" w:hAnsi="Times New Roman" w:eastAsia="Times New Roman" w:cs="Times New Roman"/>
                <w:b/>
                <w:b/>
              </w:rPr>
            </w:pPr>
            <w:r>
              <w:rPr>
                <w:rFonts w:eastAsia="Times New Roman" w:cs="Times New Roman" w:ascii="Times New Roman" w:hAnsi="Times New Roman"/>
                <w:b/>
                <w:color w:val="000000"/>
                <w:spacing w:val="0"/>
                <w:kern w:val="0"/>
                <w:sz w:val="22"/>
                <w:szCs w:val="22"/>
                <w:shd w:fill="FFFFFF" w:val="clear"/>
                <w:lang w:val="ru-RU" w:eastAsia="en-US" w:bidi="ar-SA"/>
              </w:rPr>
              <w:t>Характеристика</w:t>
            </w:r>
          </w:p>
        </w:tc>
      </w:tr>
      <w:tr>
        <w:trPr>
          <w:trHeight w:val="575" w:hRule="atLeast"/>
        </w:trPr>
        <w:tc>
          <w:tcPr>
            <w:tcW w:w="4065"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color w:val="000000"/>
                <w:spacing w:val="0"/>
                <w:kern w:val="0"/>
                <w:sz w:val="22"/>
                <w:szCs w:val="22"/>
                <w:shd w:fill="FFFFFF" w:val="clear"/>
                <w:lang w:val="ru-RU" w:eastAsia="en-US" w:bidi="ar-SA"/>
              </w:rPr>
              <w:t>Коллективизм</w:t>
            </w:r>
          </w:p>
        </w:tc>
        <w:tc>
          <w:tcPr>
            <w:tcW w:w="6377" w:type="dxa"/>
            <w:tcBorders/>
          </w:tcPr>
          <w:p>
            <w:pPr>
              <w:pStyle w:val="Normal"/>
              <w:widowControl w:val="false"/>
              <w:spacing w:lineRule="auto" w:line="240" w:before="0" w:afterAutospacing="0" w:after="0"/>
              <w:ind w:left="0" w:right="0" w:hanging="0"/>
              <w:jc w:val="both"/>
              <w:rPr>
                <w:color w:val="auto"/>
                <w:spacing w:val="0"/>
                <w:kern w:val="0"/>
                <w:sz w:val="22"/>
                <w:szCs w:val="22"/>
                <w:shd w:fill="FFFFFF" w:val="clear"/>
                <w:lang w:val="ru-RU" w:eastAsia="en-US" w:bidi="ar-SA"/>
              </w:rPr>
            </w:pPr>
            <w:r>
              <w:rPr>
                <w:rFonts w:eastAsia="Times New Roman" w:cs="Times New Roman" w:ascii="Times New Roman" w:hAnsi="Times New Roman"/>
                <w:color w:val="000000"/>
                <w:spacing w:val="0"/>
                <w:kern w:val="0"/>
                <w:sz w:val="22"/>
                <w:szCs w:val="22"/>
                <w:shd w:fill="FFFFFF" w:val="clear"/>
                <w:lang w:val="ru-RU" w:eastAsia="en-US" w:bidi="ar-SA"/>
              </w:rPr>
              <w:t>Сознательное подчинение личных интересов общественным</w:t>
            </w:r>
          </w:p>
        </w:tc>
      </w:tr>
      <w:tr>
        <w:trPr>
          <w:trHeight w:val="699" w:hRule="atLeast"/>
        </w:trPr>
        <w:tc>
          <w:tcPr>
            <w:tcW w:w="4065"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color w:val="000000"/>
                <w:spacing w:val="0"/>
                <w:kern w:val="0"/>
                <w:sz w:val="22"/>
                <w:szCs w:val="22"/>
                <w:shd w:fill="FFFFFF" w:val="clear"/>
                <w:lang w:val="ru-RU" w:eastAsia="en-US" w:bidi="ar-SA"/>
              </w:rPr>
              <w:t>???</w:t>
            </w:r>
          </w:p>
        </w:tc>
        <w:tc>
          <w:tcPr>
            <w:tcW w:w="6377" w:type="dxa"/>
            <w:tcBorders/>
          </w:tcPr>
          <w:p>
            <w:pPr>
              <w:pStyle w:val="Normal"/>
              <w:widowControl w:val="false"/>
              <w:spacing w:lineRule="auto" w:line="240" w:before="0" w:afterAutospacing="0" w:after="0"/>
              <w:ind w:left="0" w:right="0" w:hanging="0"/>
              <w:jc w:val="both"/>
              <w:rPr>
                <w:rFonts w:ascii="Times New Roman" w:hAnsi="Times New Roman" w:eastAsia="Times New Roman" w:cs="Times New Roman"/>
              </w:rPr>
            </w:pPr>
            <w:r>
              <w:rPr>
                <w:rFonts w:eastAsia="Times New Roman" w:cs="Times New Roman" w:ascii="Times New Roman" w:hAnsi="Times New Roman"/>
                <w:color w:val="000000"/>
                <w:spacing w:val="0"/>
                <w:kern w:val="0"/>
                <w:sz w:val="22"/>
                <w:szCs w:val="22"/>
                <w:shd w:fill="FFFFFF" w:val="clear"/>
                <w:lang w:val="ru-RU" w:eastAsia="en-US" w:bidi="ar-SA"/>
              </w:rPr>
              <w:t>Любовь к Родине и преданность ей</w:t>
            </w:r>
          </w:p>
        </w:tc>
      </w:tr>
    </w:tbl>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tbl>
      <w:tblPr>
        <w:tblStyle w:val="441"/>
        <w:tblW w:w="10682" w:type="dxa"/>
        <w:jc w:val="left"/>
        <w:tblInd w:w="-108" w:type="dxa"/>
        <w:tblLayout w:type="fixed"/>
        <w:tblCellMar>
          <w:top w:w="0" w:type="dxa"/>
          <w:left w:w="0" w:type="dxa"/>
          <w:bottom w:w="0" w:type="dxa"/>
          <w:right w:w="0" w:type="dxa"/>
        </w:tblCellMar>
        <w:tblLook w:noVBand="1" w:val="04a0" w:noHBand="0" w:lastColumn="0" w:firstColumn="1" w:lastRow="0" w:firstRow="1"/>
      </w:tblPr>
      <w:tblGrid>
        <w:gridCol w:w="10682"/>
      </w:tblGrid>
      <w:tr>
        <w:trPr/>
        <w:tc>
          <w:tcPr>
            <w:tcW w:w="10682" w:type="dxa"/>
            <w:tcBorders/>
          </w:tcPr>
          <w:p>
            <w:pPr>
              <w:pStyle w:val="Normal"/>
              <w:widowControl w:val="false"/>
              <w:spacing w:lineRule="auto" w:line="240" w:before="0" w:afterAutospacing="0" w:after="0"/>
              <w:ind w:left="0" w:right="0" w:hanging="0"/>
              <w:jc w:val="both"/>
              <w:rPr>
                <w:b/>
                <w:b/>
                <w:i/>
                <w:i/>
                <w:sz w:val="24"/>
              </w:rPr>
            </w:pPr>
            <w:r>
              <w:rPr>
                <w:rFonts w:eastAsia="Times New Roman" w:cs="Times New Roman" w:ascii="Times New Roman" w:hAnsi="Times New Roman"/>
                <w:b/>
                <w:i/>
                <w:color w:val="000000"/>
                <w:spacing w:val="0"/>
                <w:kern w:val="0"/>
                <w:sz w:val="24"/>
                <w:szCs w:val="22"/>
                <w:shd w:fill="FFFFFF" w:val="clear"/>
                <w:lang w:val="ru-RU" w:eastAsia="en-US" w:bidi="ar-SA"/>
              </w:rPr>
              <w:t>Прочитайте текст и выполните задания 21–22. Для записи ответов на задания используйте отдельные листы. Запишите сначала номер задания, а затем развёрнутый ответ на него. Ответы записывайте чётко и разборчиво.</w:t>
            </w:r>
          </w:p>
        </w:tc>
      </w:tr>
    </w:tbl>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ind w:left="0" w:right="0" w:firstLine="708"/>
        <w:jc w:val="both"/>
        <w:rPr/>
      </w:pPr>
      <w:r>
        <w:rPr>
          <w:rFonts w:eastAsia="Times New Roman" w:cs="Times New Roman" w:ascii="Times New Roman" w:hAnsi="Times New Roman"/>
        </w:rPr>
        <w:t>Мы живём в мире расширяющейся системы массовых коммуникаций и «информационного взрыва», под влиянием которых развивается особый тип культуры информационной эпохи – медиакультура. Носителями медиакультуры стали кабельное и спутниковое ТВ, видео, компьютерные каналы, интернет, цифровое кино, электронная почта, сотовая связь.</w:t>
      </w:r>
    </w:p>
    <w:p>
      <w:pPr>
        <w:pStyle w:val="Normal"/>
        <w:spacing w:before="0" w:afterAutospacing="0" w:after="0"/>
        <w:ind w:left="0" w:right="0" w:firstLine="708"/>
        <w:jc w:val="both"/>
        <w:rPr/>
      </w:pPr>
      <w:r>
        <w:rPr>
          <w:rFonts w:eastAsia="Times New Roman" w:cs="Times New Roman" w:ascii="Times New Roman" w:hAnsi="Times New Roman"/>
        </w:rPr>
        <w:t>Современная медиакультура – это совокупность книжной (печатной) и электронной культур. Компьютер и интернет предоставляют человеку возможность индивидуального общения с экраном в интерактивном режиме. Интенсивное развитие медиакультуры, в особенности электронной, всё более активно влияет на общественное и индивидуальное сознание в различных направлениях, выступая и как мощное средство информирования человека, и как фактор расширения его образовательных контактов, и как стимул развития его творческих способностей.</w:t>
      </w:r>
    </w:p>
    <w:p>
      <w:pPr>
        <w:pStyle w:val="Normal"/>
        <w:spacing w:before="0" w:afterAutospacing="0" w:after="0"/>
        <w:ind w:left="0" w:right="0" w:firstLine="708"/>
        <w:jc w:val="both"/>
        <w:rPr/>
      </w:pPr>
      <w:r>
        <w:rPr>
          <w:rFonts w:eastAsia="Times New Roman" w:cs="Times New Roman" w:ascii="Times New Roman" w:hAnsi="Times New Roman"/>
        </w:rPr>
        <w:t>Однако в условиях массового внедрения информационных и компьютерных технологий расширились не только позитивные, но и негативные методы воздействия как на отдельного человека, так и на общество в целом. Медиакультура связана с культурой восприятия и оценки информации. Насколько человечество, создавшее медиакультуру, контролирует протекающие в ней процессы? Не грозит ли неуправляемое увеличение объемов информации неправильным, искажённым восприятием событий, происходящих в реальности?</w:t>
      </w:r>
    </w:p>
    <w:p>
      <w:pPr>
        <w:pStyle w:val="Normal"/>
        <w:spacing w:before="0" w:afterAutospacing="0" w:after="0"/>
        <w:ind w:left="0" w:right="0" w:firstLine="708"/>
        <w:jc w:val="both"/>
        <w:rPr>
          <w:rFonts w:ascii="Times New Roman" w:hAnsi="Times New Roman" w:eastAsia="Times New Roman" w:cs="Times New Roman"/>
        </w:rPr>
      </w:pPr>
      <w:r>
        <w:rPr>
          <w:rFonts w:eastAsia="Times New Roman" w:cs="Times New Roman" w:ascii="Times New Roman" w:hAnsi="Times New Roman"/>
        </w:rPr>
        <w:t>Не случайно первоочередными задачами модернизации культурного пространства России на рубеже XX–XXI веков стали компьютеризация массовых библиотек, музеев, архивов; создание общедоступных баз и банков данных в области гуманитарных и социальных наук; создание широкой сети культурно-информационных центров в регионах страны; создание и развитие русскоязычного сектора в интернете; обеспечение информационной безопасности личности, общества и государства.</w:t>
      </w:r>
    </w:p>
    <w:p>
      <w:pPr>
        <w:pStyle w:val="Normal"/>
        <w:spacing w:before="0" w:afterAutospacing="0" w:after="0"/>
        <w:jc w:val="right"/>
        <w:rPr>
          <w:rFonts w:ascii="Times New Roman" w:hAnsi="Times New Roman" w:eastAsia="Times New Roman" w:cs="Times New Roman"/>
        </w:rPr>
      </w:pPr>
      <w:r>
        <w:rPr>
          <w:rFonts w:eastAsia="Times New Roman" w:cs="Times New Roman" w:ascii="Times New Roman" w:hAnsi="Times New Roman"/>
        </w:rPr>
        <w:t>(По Н.Б. Кирилловой)</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21. Составьте план текста. Для этого выделите основные смысловые фрагменты текста и озаглавьте каждый из них.</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1. 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2. 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3. 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4. 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22 Какие компоненты, по мнению автора, составляют современную медиакультуру? (Укажите два компонента.) Какие опасности массового внедрения информационных и компьютерных технологий называет автор? (Укажите две опасности.) Под влиянием каких факторов современного мира, по мнению автора, развивается медиакультура? (Укажите два фактора.)</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1. 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2. 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______________________________________________________________________________________________________________________________________________________________________________________________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3. _____________________________________________________________________________________________</w:t>
      </w:r>
    </w:p>
    <w:p>
      <w:pPr>
        <w:pStyle w:val="Normal"/>
        <w:spacing w:before="0" w:afterAutospacing="0" w:after="0"/>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type w:val="continuous"/>
      <w:pgSz w:w="11906" w:h="16838"/>
      <w:pgMar w:left="720" w:right="720" w:gutter="0" w:header="0" w:top="720" w:footer="0" w:bottom="72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upperLetter"/>
      <w:lvlText w:val="%1."/>
      <w:lvlJc w:val="left"/>
      <w:pPr>
        <w:tabs>
          <w:tab w:val="num" w:pos="0"/>
        </w:tabs>
        <w:ind w:left="709" w:hanging="360"/>
      </w:pPr>
      <w:rPr/>
    </w:lvl>
    <w:lvl w:ilvl="1">
      <w:start w:val="1"/>
      <w:numFmt w:val="lowerLetter"/>
      <w:lvlText w:val="%2."/>
      <w:lvlJc w:val="left"/>
      <w:pPr>
        <w:tabs>
          <w:tab w:val="num" w:pos="0"/>
        </w:tabs>
        <w:ind w:left="1429" w:hanging="360"/>
      </w:pPr>
      <w:rPr/>
    </w:lvl>
    <w:lvl w:ilvl="2">
      <w:start w:val="1"/>
      <w:numFmt w:val="lowerRoman"/>
      <w:lvlText w:val="%3."/>
      <w:lvlJc w:val="right"/>
      <w:pPr>
        <w:tabs>
          <w:tab w:val="num" w:pos="0"/>
        </w:tabs>
        <w:ind w:left="2149" w:hanging="180"/>
      </w:pPr>
      <w:rPr/>
    </w:lvl>
    <w:lvl w:ilvl="3">
      <w:start w:val="1"/>
      <w:numFmt w:val="decimal"/>
      <w:lvlText w:val="%4."/>
      <w:lvlJc w:val="left"/>
      <w:pPr>
        <w:tabs>
          <w:tab w:val="num" w:pos="0"/>
        </w:tabs>
        <w:ind w:left="2869" w:hanging="360"/>
      </w:pPr>
      <w:rPr/>
    </w:lvl>
    <w:lvl w:ilvl="4">
      <w:start w:val="1"/>
      <w:numFmt w:val="lowerLetter"/>
      <w:lvlText w:val="%5."/>
      <w:lvlJc w:val="left"/>
      <w:pPr>
        <w:tabs>
          <w:tab w:val="num" w:pos="0"/>
        </w:tabs>
        <w:ind w:left="3589" w:hanging="360"/>
      </w:pPr>
      <w:rPr/>
    </w:lvl>
    <w:lvl w:ilvl="5">
      <w:start w:val="1"/>
      <w:numFmt w:val="lowerRoman"/>
      <w:lvlText w:val="%6."/>
      <w:lvlJc w:val="right"/>
      <w:pPr>
        <w:tabs>
          <w:tab w:val="num" w:pos="0"/>
        </w:tabs>
        <w:ind w:left="4309" w:hanging="180"/>
      </w:pPr>
      <w:rPr/>
    </w:lvl>
    <w:lvl w:ilvl="6">
      <w:start w:val="1"/>
      <w:numFmt w:val="decimal"/>
      <w:lvlText w:val="%7."/>
      <w:lvlJc w:val="left"/>
      <w:pPr>
        <w:tabs>
          <w:tab w:val="num" w:pos="0"/>
        </w:tabs>
        <w:ind w:left="5029" w:hanging="360"/>
      </w:pPr>
      <w:rPr/>
    </w:lvl>
    <w:lvl w:ilvl="7">
      <w:start w:val="1"/>
      <w:numFmt w:val="lowerLetter"/>
      <w:lvlText w:val="%8."/>
      <w:lvlJc w:val="left"/>
      <w:pPr>
        <w:tabs>
          <w:tab w:val="num" w:pos="0"/>
        </w:tabs>
        <w:ind w:left="5749" w:hanging="360"/>
      </w:pPr>
      <w:rPr/>
    </w:lvl>
    <w:lvl w:ilvl="8">
      <w:start w:val="1"/>
      <w:numFmt w:val="lowerRoman"/>
      <w:lvlText w:val="%9."/>
      <w:lvlJc w:val="right"/>
      <w:pPr>
        <w:tabs>
          <w:tab w:val="num" w:pos="0"/>
        </w:tabs>
        <w:ind w:left="6469" w:hanging="180"/>
      </w:pPr>
      <w:rPr/>
    </w:lvl>
  </w:abstractNum>
  <w:abstractNum w:abstractNumId="11">
    <w:lvl w:ilvl="0">
      <w:start w:val="1"/>
      <w:numFmt w:val="decimal"/>
      <w:lvlText w:val="%1."/>
      <w:lvlJc w:val="right"/>
      <w:pPr>
        <w:tabs>
          <w:tab w:val="num" w:pos="0"/>
        </w:tabs>
        <w:ind w:left="70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right"/>
      <w:pPr>
        <w:tabs>
          <w:tab w:val="num" w:pos="0"/>
        </w:tabs>
        <w:ind w:left="70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right"/>
      <w:pPr>
        <w:tabs>
          <w:tab w:val="num" w:pos="0"/>
        </w:tabs>
        <w:ind w:left="70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hd w:val="nil" w:color="auto" w:fill="FFFFFF"/>
      <w:suppressAutoHyphens w:val="true"/>
      <w:bidi w:val="0"/>
      <w:spacing w:lineRule="auto" w:line="276" w:beforeAutospacing="0" w:before="0" w:afterAutospacing="0" w:after="200"/>
      <w:ind w:left="0" w:right="0" w:hanging="0"/>
      <w:jc w:val="left"/>
    </w:pPr>
    <w:rPr>
      <w:rFonts w:ascii="Arial" w:hAnsi="Arial" w:eastAsia="Arial" w:cs="Arial"/>
      <w:color w:val="000000"/>
      <w:spacing w:val="0"/>
      <w:kern w:val="0"/>
      <w:sz w:val="22"/>
      <w:szCs w:val="22"/>
      <w:shd w:fill="FFFFFF" w:val="clear"/>
      <w:lang w:val="ru-RU" w:eastAsia="en-US" w:bidi="ar-SA"/>
    </w:rPr>
  </w:style>
  <w:style w:type="paragraph" w:styleId="1">
    <w:name w:val="Heading 1"/>
    <w:basedOn w:val="Normal"/>
    <w:uiPriority w:val="9"/>
    <w:qFormat/>
    <w:pPr>
      <w:keepNext w:val="true"/>
      <w:keepLines/>
      <w:spacing w:before="480" w:after="0"/>
      <w:outlineLvl w:val="0"/>
    </w:pPr>
    <w:rPr>
      <w:rFonts w:ascii="Arial" w:hAnsi="Arial" w:eastAsia="Arial" w:cs="Arial"/>
      <w:b/>
      <w:bCs/>
      <w:color w:val="000000" w:themeColor="text1"/>
      <w:sz w:val="48"/>
      <w:szCs w:val="48"/>
    </w:rPr>
  </w:style>
  <w:style w:type="paragraph" w:styleId="2">
    <w:name w:val="Heading 2"/>
    <w:basedOn w:val="Normal"/>
    <w:uiPriority w:val="9"/>
    <w:unhideWhenUsed/>
    <w:qFormat/>
    <w:pPr>
      <w:keepNext w:val="true"/>
      <w:keepLines/>
      <w:spacing w:before="200" w:after="0"/>
      <w:outlineLvl w:val="1"/>
    </w:pPr>
    <w:rPr>
      <w:rFonts w:ascii="Arial" w:hAnsi="Arial" w:eastAsia="Arial" w:cs="Arial"/>
      <w:b/>
      <w:bCs/>
      <w:color w:val="000000" w:themeColor="text1"/>
      <w:sz w:val="40"/>
    </w:rPr>
  </w:style>
  <w:style w:type="paragraph" w:styleId="3">
    <w:name w:val="Heading 3"/>
    <w:basedOn w:val="Normal"/>
    <w:uiPriority w:val="9"/>
    <w:unhideWhenUsed/>
    <w:qFormat/>
    <w:pPr>
      <w:keepNext w:val="true"/>
      <w:keepLines/>
      <w:spacing w:before="200" w:after="0"/>
      <w:outlineLvl w:val="2"/>
    </w:pPr>
    <w:rPr>
      <w:rFonts w:ascii="Arial" w:hAnsi="Arial" w:eastAsia="Arial" w:cs="Arial"/>
      <w:b/>
      <w:bCs/>
      <w:i/>
      <w:iCs/>
      <w:color w:val="000000" w:themeColor="text1"/>
      <w:sz w:val="36"/>
      <w:szCs w:val="36"/>
    </w:rPr>
  </w:style>
  <w:style w:type="paragraph" w:styleId="4">
    <w:name w:val="Heading 4"/>
    <w:basedOn w:val="Normal"/>
    <w:uiPriority w:val="9"/>
    <w:unhideWhenUsed/>
    <w:qFormat/>
    <w:pPr>
      <w:keepNext w:val="true"/>
      <w:keepLines/>
      <w:spacing w:before="200" w:after="0"/>
      <w:outlineLvl w:val="3"/>
    </w:pPr>
    <w:rPr>
      <w:rFonts w:ascii="Arial" w:hAnsi="Arial" w:eastAsia="Arial" w:cs="Arial"/>
      <w:color w:val="232323"/>
      <w:sz w:val="32"/>
      <w:szCs w:val="32"/>
    </w:rPr>
  </w:style>
  <w:style w:type="paragraph" w:styleId="5">
    <w:name w:val="Heading 5"/>
    <w:basedOn w:val="Normal"/>
    <w:uiPriority w:val="9"/>
    <w:unhideWhenUsed/>
    <w:qFormat/>
    <w:pPr>
      <w:keepNext w:val="true"/>
      <w:keepLines/>
      <w:spacing w:before="200" w:after="0"/>
      <w:outlineLvl w:val="4"/>
    </w:pPr>
    <w:rPr>
      <w:rFonts w:ascii="Arial" w:hAnsi="Arial" w:eastAsia="Arial" w:cs="Arial"/>
      <w:b/>
      <w:bCs/>
      <w:color w:val="444444"/>
      <w:sz w:val="28"/>
      <w:szCs w:val="28"/>
    </w:rPr>
  </w:style>
  <w:style w:type="paragraph" w:styleId="6">
    <w:name w:val="Heading 6"/>
    <w:basedOn w:val="Normal"/>
    <w:uiPriority w:val="9"/>
    <w:unhideWhenUsed/>
    <w:qFormat/>
    <w:pPr>
      <w:keepNext w:val="true"/>
      <w:keepLines/>
      <w:spacing w:before="200" w:after="0"/>
      <w:outlineLvl w:val="5"/>
    </w:pPr>
    <w:rPr>
      <w:rFonts w:ascii="Arial" w:hAnsi="Arial" w:eastAsia="Arial" w:cs="Arial"/>
      <w:i/>
      <w:iCs/>
      <w:color w:val="232323"/>
      <w:sz w:val="28"/>
      <w:szCs w:val="28"/>
    </w:rPr>
  </w:style>
  <w:style w:type="paragraph" w:styleId="7">
    <w:name w:val="Heading 7"/>
    <w:basedOn w:val="Normal"/>
    <w:uiPriority w:val="9"/>
    <w:unhideWhenUsed/>
    <w:qFormat/>
    <w:pPr>
      <w:keepNext w:val="true"/>
      <w:keepLines/>
      <w:spacing w:before="200" w:after="0"/>
      <w:outlineLvl w:val="6"/>
    </w:pPr>
    <w:rPr>
      <w:rFonts w:ascii="Arial" w:hAnsi="Arial" w:eastAsia="Arial" w:cs="Arial"/>
      <w:b/>
      <w:bCs/>
      <w:color w:val="606060"/>
      <w:sz w:val="24"/>
      <w:szCs w:val="24"/>
    </w:rPr>
  </w:style>
  <w:style w:type="paragraph" w:styleId="8">
    <w:name w:val="Heading 8"/>
    <w:basedOn w:val="Normal"/>
    <w:uiPriority w:val="9"/>
    <w:unhideWhenUsed/>
    <w:qFormat/>
    <w:pPr>
      <w:keepNext w:val="true"/>
      <w:keepLines/>
      <w:spacing w:before="200" w:after="0"/>
      <w:outlineLvl w:val="7"/>
    </w:pPr>
    <w:rPr>
      <w:rFonts w:ascii="Arial" w:hAnsi="Arial" w:eastAsia="Arial" w:cs="Arial"/>
      <w:color w:val="444444"/>
      <w:sz w:val="24"/>
      <w:szCs w:val="24"/>
    </w:rPr>
  </w:style>
  <w:style w:type="paragraph" w:styleId="9">
    <w:name w:val="Heading 9"/>
    <w:basedOn w:val="Normal"/>
    <w:uiPriority w:val="9"/>
    <w:unhideWhenUsed/>
    <w:qFormat/>
    <w:pPr>
      <w:keepNext w:val="true"/>
      <w:keepLines/>
      <w:spacing w:before="200" w:after="0"/>
      <w:outlineLvl w:val="8"/>
    </w:pPr>
    <w:rPr>
      <w:rFonts w:ascii="Arial" w:hAnsi="Arial" w:eastAsia="Arial" w:cs="Arial"/>
      <w:i/>
      <w:iCs/>
      <w:color w:val="444444"/>
      <w:sz w:val="23"/>
      <w:szCs w:val="23"/>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Style5">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6">
    <w:name w:val="Символ сноски"/>
    <w:uiPriority w:val="99"/>
    <w:unhideWhenUsed/>
    <w:qFormat/>
    <w:rPr>
      <w:vertAlign w:val="superscript"/>
    </w:rPr>
  </w:style>
  <w:style w:type="character" w:styleId="Style7">
    <w:name w:val="Footnote Reference"/>
    <w:rPr>
      <w:vertAlign w:val="superscript"/>
    </w:rPr>
  </w:style>
  <w:style w:type="character" w:styleId="DefaultParagraphFont" w:default="1">
    <w:name w:val="Default Paragraph Font"/>
    <w:uiPriority w:val="1"/>
    <w:semiHidden/>
    <w:unhideWhenUsed/>
    <w:qFormat/>
    <w:rPr/>
  </w:style>
  <w:style w:type="character" w:styleId="Style8">
    <w:name w:val="FollowedHyperlink"/>
    <w:rPr>
      <w:color w:val="800000"/>
      <w:u w:val="single"/>
    </w:rPr>
  </w:style>
  <w:style w:type="paragraph" w:styleId="Style9">
    <w:name w:val="Заголовок"/>
    <w:basedOn w:val="Normal"/>
    <w:next w:val="Style10"/>
    <w:qFormat/>
    <w:pPr>
      <w:keepNext w:val="true"/>
      <w:spacing w:before="240" w:after="120"/>
    </w:pPr>
    <w:rPr>
      <w:rFonts w:ascii="Liberation Sans" w:hAnsi="Liberation Sans" w:eastAsia="DejaVu Sans" w:cs="DejaVu Sans"/>
      <w:sz w:val="28"/>
      <w:szCs w:val="28"/>
    </w:rPr>
  </w:style>
  <w:style w:type="paragraph" w:styleId="Style10">
    <w:name w:val="Body Text"/>
    <w:basedOn w:val="Normal"/>
    <w:pPr>
      <w:spacing w:lineRule="auto" w:line="276" w:before="0" w:after="140"/>
    </w:pPr>
    <w:rPr/>
  </w:style>
  <w:style w:type="paragraph" w:styleId="Style11">
    <w:name w:val="List"/>
    <w:basedOn w:val="Style10"/>
    <w:pPr/>
    <w:rPr/>
  </w:style>
  <w:style w:type="paragraph" w:styleId="Style12">
    <w:name w:val="Caption"/>
    <w:basedOn w:val="Normal"/>
    <w:uiPriority w:val="35"/>
    <w:semiHidden/>
    <w:unhideWhenUsed/>
    <w:qFormat/>
    <w:pPr>
      <w:spacing w:lineRule="auto" w:line="276"/>
    </w:pPr>
    <w:rPr>
      <w:b/>
      <w:bCs/>
      <w:color w:val="4F81BD" w:themeColor="accent1"/>
      <w:sz w:val="18"/>
      <w:szCs w:val="18"/>
    </w:rPr>
  </w:style>
  <w:style w:type="paragraph" w:styleId="Style13">
    <w:name w:val="Указатель"/>
    <w:basedOn w:val="Normal"/>
    <w:qFormat/>
    <w:pPr>
      <w:suppressLineNumbers/>
    </w:pPr>
    <w:rPr/>
  </w:style>
  <w:style w:type="paragraph" w:styleId="Style14">
    <w:name w:val="Footnote Text"/>
    <w:basedOn w:val="Normal"/>
    <w:uiPriority w:val="99"/>
    <w:semiHidden/>
    <w:unhideWhenUsed/>
    <w:pPr>
      <w:spacing w:lineRule="auto" w:line="240" w:before="0" w:after="40"/>
    </w:pPr>
    <w:rPr>
      <w:sz w:val="18"/>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15">
    <w:name w:val="Index Heading"/>
    <w:basedOn w:val="Style9"/>
    <w:pPr/>
    <w:rPr/>
  </w:style>
  <w:style w:type="paragraph" w:styleId="Style16">
    <w:name w:val="TOC Heading"/>
    <w:uiPriority w:val="39"/>
    <w:unhideWhenUsed/>
    <w:pPr>
      <w:widowControl/>
      <w:shd w:val="nil" w:color="auto" w:fill="FFFFFF"/>
      <w:suppressAutoHyphens w:val="true"/>
      <w:bidi w:val="0"/>
      <w:spacing w:lineRule="auto" w:line="276" w:beforeAutospacing="0" w:before="0" w:afterAutospacing="0" w:after="200"/>
      <w:ind w:left="0" w:right="0" w:hanging="0"/>
      <w:jc w:val="left"/>
    </w:pPr>
    <w:rPr>
      <w:rFonts w:ascii="Arial" w:hAnsi="Arial" w:eastAsia="Arial" w:cs="Arial"/>
      <w:color w:val="000000"/>
      <w:spacing w:val="0"/>
      <w:kern w:val="0"/>
      <w:sz w:val="22"/>
      <w:szCs w:val="22"/>
      <w:shd w:fill="FFFFFF" w:val="clear"/>
      <w:lang w:val="ru-RU" w:eastAsia="en-US" w:bidi="ar-SA"/>
    </w:rPr>
  </w:style>
  <w:style w:type="paragraph" w:styleId="Style17">
    <w:name w:val="Колонтитул"/>
    <w:basedOn w:val="Normal"/>
    <w:qFormat/>
    <w:pPr/>
    <w:rPr/>
  </w:style>
  <w:style w:type="paragraph" w:styleId="Style18">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Style19">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NoSpacing">
    <w:name w:val="No Spacing"/>
    <w:basedOn w:val="Normal"/>
    <w:uiPriority w:val="1"/>
    <w:qFormat/>
    <w:pPr>
      <w:spacing w:lineRule="auto" w:line="240" w:before="0" w:after="0"/>
    </w:pPr>
    <w:rPr/>
  </w:style>
  <w:style w:type="paragraph" w:styleId="Quote">
    <w:name w:val="Quote"/>
    <w:basedOn w:val="Normal"/>
    <w:uiPriority w:val="29"/>
    <w:qFormat/>
    <w:pPr>
      <w:ind w:left="4536" w:right="0" w:hanging="0"/>
      <w:jc w:val="both"/>
    </w:pPr>
    <w:rPr>
      <w:i/>
      <w:iCs/>
      <w:color w:val="373737"/>
      <w:sz w:val="18"/>
      <w:szCs w:val="18"/>
    </w:rPr>
  </w:style>
  <w:style w:type="paragraph" w:styleId="Style20">
    <w:name w:val="Subtitle"/>
    <w:basedOn w:val="Normal"/>
    <w:uiPriority w:val="11"/>
    <w:qFormat/>
    <w:pPr>
      <w:spacing w:lineRule="auto" w:line="240"/>
      <w:outlineLvl w:val="0"/>
    </w:pPr>
    <w:rPr>
      <w:rFonts w:ascii="Arial" w:hAnsi="Arial" w:eastAsia="Arial" w:cs="Arial"/>
      <w:i/>
      <w:iCs/>
      <w:color w:val="444444"/>
      <w:sz w:val="52"/>
      <w:szCs w:val="52"/>
    </w:rPr>
  </w:style>
  <w:style w:type="paragraph" w:styleId="IntenseQuote">
    <w:name w:val="Intense Quote"/>
    <w:basedOn w:val="Normal"/>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hanging="0"/>
      <w:jc w:val="both"/>
    </w:pPr>
    <w:rPr>
      <w:b/>
      <w:bCs/>
      <w:i/>
      <w:iCs/>
      <w:color w:val="464646"/>
      <w:sz w:val="19"/>
      <w:szCs w:val="19"/>
    </w:rPr>
  </w:style>
  <w:style w:type="paragraph" w:styleId="Style21">
    <w:name w:val="Title"/>
    <w:basedOn w:val="Normal"/>
    <w:uiPriority w:val="10"/>
    <w:qFormat/>
    <w:pPr>
      <w:pBdr>
        <w:bottom w:val="single" w:sz="24" w:space="0" w:color="000000"/>
      </w:pBdr>
      <w:spacing w:lineRule="auto" w:line="240" w:before="300" w:after="80"/>
      <w:contextualSpacing/>
      <w:outlineLvl w:val="0"/>
    </w:pPr>
    <w:rPr>
      <w:rFonts w:ascii="Arial" w:hAnsi="Arial" w:eastAsia="Arial" w:cs="Arial"/>
      <w:b/>
      <w:bCs/>
      <w:color w:val="000000" w:themeColor="text1"/>
      <w:sz w:val="72"/>
      <w:szCs w:val="72"/>
    </w:rPr>
  </w:style>
  <w:style w:type="paragraph" w:styleId="ListParagraph">
    <w:name w:val="List Paragraph"/>
    <w:basedOn w:val="Normal"/>
    <w:uiPriority w:val="34"/>
    <w:qFormat/>
    <w:pPr>
      <w:spacing w:before="0" w:after="200"/>
      <w:ind w:left="720" w:right="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159-krasnoyarsk-r04.gosweb.gosuslugi.ru/" TargetMode="External"/><Relationship Id="rId3" Type="http://schemas.openxmlformats.org/officeDocument/2006/relationships/hyperlink" Target="mailto:sch159@mailkrsk.ru"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LibreOffice/7.4.3.2$Linux_X86_64 LibreOffice_project/1048a8393ae2eeec98dff31b5c133c5f1d08b890</Application>
  <AppVersion>15.0000</AppVersion>
  <Pages>6</Pages>
  <Words>1317</Words>
  <Characters>12347</Characters>
  <CharactersWithSpaces>13460</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2025-04-01T13:41:40Z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