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Договор</w:t>
      </w:r>
      <w:r/>
    </w:p>
    <w:p>
      <w:pPr>
        <w:pStyle w:val="572"/>
        <w:ind w:firstLine="7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отдых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в  летнем пришкольном лагере с дневным пребыванием детей </w:t>
      </w:r>
      <w:r/>
    </w:p>
    <w:p>
      <w:pPr>
        <w:pStyle w:val="572"/>
        <w:jc w:val="center"/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572"/>
        <w:jc w:val="both"/>
        <w:widowControl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 20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 г.</w:t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 общеобразовательное учреждение «Средняя школа № 159»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именуемый в дальнейшем "Заказчик", </w:t>
      </w:r>
      <w:r>
        <w:rPr>
          <w:rFonts w:ascii="Times New Roman" w:hAnsi="Times New Roman"/>
          <w:color w:val="000000"/>
          <w:sz w:val="24"/>
          <w:szCs w:val="24"/>
        </w:rPr>
        <w:t xml:space="preserve">в лице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директора </w:t>
      </w:r>
      <w:r>
        <w:rPr>
          <w:rFonts w:ascii="Times New Roman" w:hAnsi="Times New Roman"/>
          <w:i/>
          <w:sz w:val="24"/>
          <w:szCs w:val="24"/>
        </w:rPr>
        <w:t xml:space="preserve">Жихаревой Татьяны Александровны,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менуем</w:t>
      </w:r>
      <w:r>
        <w:rPr>
          <w:rFonts w:ascii="Times New Roman" w:hAnsi="Times New Roman"/>
          <w:sz w:val="24"/>
          <w:szCs w:val="24"/>
        </w:rPr>
        <w:t xml:space="preserve">ое</w:t>
      </w:r>
      <w:r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Исполнитель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</w:t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 xml:space="preserve">родителя (</w:t>
      </w:r>
      <w:r>
        <w:rPr>
          <w:rFonts w:ascii="Times New Roman" w:hAnsi="Times New Roman"/>
          <w:sz w:val="24"/>
          <w:szCs w:val="24"/>
        </w:rPr>
        <w:t xml:space="preserve">законного представителя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</w:t>
      </w:r>
      <w:r>
        <w:rPr>
          <w:rFonts w:ascii="Times New Roman" w:hAnsi="Times New Roman"/>
          <w:sz w:val="24"/>
          <w:szCs w:val="24"/>
          <w:u w:val="single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в дальнейшем «Заказчик»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действующий в интересах </w:t>
      </w:r>
      <w:r>
        <w:rPr>
          <w:rFonts w:ascii="Times New Roman" w:hAnsi="Times New Roman"/>
          <w:sz w:val="24"/>
          <w:szCs w:val="24"/>
        </w:rPr>
        <w:t xml:space="preserve"> несоверше</w:t>
      </w:r>
      <w:r>
        <w:rPr>
          <w:rFonts w:ascii="Times New Roman" w:hAnsi="Times New Roman"/>
          <w:sz w:val="24"/>
          <w:szCs w:val="24"/>
        </w:rPr>
        <w:t xml:space="preserve">ннолетнего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, дата рождения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</w:t>
      </w:r>
      <w:r>
        <w:rPr>
          <w:rFonts w:ascii="Times New Roman" w:hAnsi="Times New Roman"/>
          <w:sz w:val="24"/>
          <w:szCs w:val="24"/>
          <w:u w:val="single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 xml:space="preserve">Ребенок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совместно именуемые Стороны, заключили настоящий Договор о нижеследующем: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Предмет Договора</w:t>
      </w:r>
      <w:r/>
    </w:p>
    <w:p>
      <w:pPr>
        <w:pStyle w:val="59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и обеспечение Исполнителем отдых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в летнем лагере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условиям настоящего Договора.</w:t>
      </w:r>
      <w:r/>
    </w:p>
    <w:p>
      <w:pPr>
        <w:pStyle w:val="572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1.2. </w:t>
      </w:r>
      <w:r>
        <w:rPr>
          <w:sz w:val="24"/>
          <w:szCs w:val="24"/>
        </w:rPr>
        <w:t xml:space="preserve">Сроки </w:t>
      </w:r>
      <w:r>
        <w:rPr>
          <w:sz w:val="24"/>
          <w:szCs w:val="24"/>
        </w:rPr>
        <w:t xml:space="preserve">организации Исполнителем </w:t>
      </w:r>
      <w:r>
        <w:rPr>
          <w:sz w:val="24"/>
          <w:szCs w:val="24"/>
        </w:rPr>
        <w:t xml:space="preserve">отдыха Р</w:t>
      </w:r>
      <w:r>
        <w:rPr>
          <w:sz w:val="24"/>
          <w:szCs w:val="24"/>
        </w:rPr>
        <w:t xml:space="preserve">ебенка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 0</w:t>
      </w:r>
      <w:r>
        <w:rPr>
          <w:sz w:val="24"/>
          <w:szCs w:val="24"/>
        </w:rPr>
        <w:t xml:space="preserve">1 июня 202</w:t>
      </w:r>
      <w:r>
        <w:rPr>
          <w:sz w:val="24"/>
          <w:szCs w:val="24"/>
        </w:rPr>
        <w:t xml:space="preserve">3 года по 30</w:t>
      </w:r>
      <w:r>
        <w:rPr>
          <w:sz w:val="24"/>
          <w:szCs w:val="24"/>
        </w:rPr>
        <w:t xml:space="preserve"> июня 202</w:t>
      </w:r>
      <w:r>
        <w:rPr>
          <w:sz w:val="24"/>
          <w:szCs w:val="24"/>
        </w:rPr>
        <w:t xml:space="preserve">3 года, за исключением следующих </w:t>
      </w:r>
      <w:r>
        <w:rPr>
          <w:sz w:val="24"/>
          <w:szCs w:val="24"/>
        </w:rPr>
        <w:t xml:space="preserve">дней: </w:t>
      </w:r>
      <w:r>
        <w:rPr>
          <w:sz w:val="24"/>
          <w:szCs w:val="24"/>
        </w:rPr>
        <w:t xml:space="preserve">03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04, 10, 11,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18, 24, 25, </w:t>
      </w:r>
      <w:r>
        <w:rPr>
          <w:sz w:val="24"/>
          <w:szCs w:val="24"/>
        </w:rPr>
        <w:t xml:space="preserve"> июня 202</w:t>
      </w:r>
      <w:r>
        <w:rPr>
          <w:sz w:val="24"/>
          <w:szCs w:val="24"/>
        </w:rPr>
        <w:t xml:space="preserve">3 года</w:t>
      </w:r>
      <w:r>
        <w:rPr>
          <w:color w:val="000000"/>
          <w:sz w:val="24"/>
          <w:szCs w:val="24"/>
        </w:rPr>
        <w:t xml:space="preserve">.</w:t>
      </w:r>
      <w:r>
        <w:rPr>
          <w:i/>
          <w:sz w:val="24"/>
          <w:szCs w:val="24"/>
        </w:rPr>
        <w:t xml:space="preserve"> 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орг</w:t>
      </w:r>
      <w:r>
        <w:rPr>
          <w:rFonts w:ascii="Times New Roman" w:hAnsi="Times New Roman"/>
          <w:sz w:val="24"/>
          <w:szCs w:val="24"/>
        </w:rPr>
        <w:t xml:space="preserve">анизации отдыха  Р</w:t>
      </w:r>
      <w:r>
        <w:rPr>
          <w:rFonts w:ascii="Times New Roman" w:hAnsi="Times New Roman"/>
          <w:sz w:val="24"/>
          <w:szCs w:val="24"/>
        </w:rPr>
        <w:t xml:space="preserve">ебенка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Красноярск, ул.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Калинина, 110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72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572"/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Права и обязанности </w:t>
      </w:r>
      <w:r>
        <w:rPr>
          <w:sz w:val="24"/>
          <w:szCs w:val="24"/>
        </w:rPr>
        <w:t xml:space="preserve">Сторон</w:t>
      </w:r>
      <w:r/>
    </w:p>
    <w:p>
      <w:pPr>
        <w:pStyle w:val="572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 Исполнитель обязан: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</w:t>
      </w:r>
      <w:r>
        <w:rPr>
          <w:sz w:val="24"/>
          <w:szCs w:val="24"/>
        </w:rPr>
        <w:t xml:space="preserve">.1. Создать </w:t>
      </w:r>
      <w:r>
        <w:rPr>
          <w:sz w:val="24"/>
          <w:szCs w:val="24"/>
        </w:rPr>
        <w:t xml:space="preserve">Ребенку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безопасные условия пребывания в организации отдыха детей, в том числе </w:t>
      </w:r>
      <w:r>
        <w:rPr>
          <w:sz w:val="24"/>
          <w:szCs w:val="24"/>
        </w:rPr>
        <w:t xml:space="preserve">присмотр и уход</w:t>
      </w:r>
      <w:r>
        <w:rPr>
          <w:sz w:val="24"/>
          <w:szCs w:val="24"/>
        </w:rPr>
        <w:t xml:space="preserve">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.2. Обеспечить питание </w:t>
      </w:r>
      <w:r>
        <w:rPr>
          <w:sz w:val="24"/>
          <w:szCs w:val="24"/>
        </w:rPr>
        <w:t xml:space="preserve">Ребенка </w:t>
      </w:r>
      <w:r>
        <w:rPr>
          <w:sz w:val="24"/>
          <w:szCs w:val="24"/>
        </w:rPr>
        <w:t xml:space="preserve">в соответствии с требованиями законодательства Российской Федерации.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</w:t>
      </w:r>
      <w:r>
        <w:rPr>
          <w:sz w:val="24"/>
          <w:szCs w:val="24"/>
        </w:rPr>
        <w:t xml:space="preserve">.3. Обеспечить соблюдение требований антитеррористической защищенности, </w:t>
      </w:r>
      <w:r>
        <w:rPr>
          <w:sz w:val="24"/>
          <w:szCs w:val="24"/>
        </w:rPr>
        <w:t xml:space="preserve">санитарно-эпидемиологических норм и правил, требований пожарной безопасности и безопасности людей на водных объектах, </w:t>
      </w:r>
      <w:r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проведение мероприятий по профилактике травматизма в период организации отдыха и оздоровления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.4. </w:t>
      </w:r>
      <w:r>
        <w:rPr>
          <w:sz w:val="24"/>
          <w:szCs w:val="24"/>
        </w:rPr>
        <w:t xml:space="preserve">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>
        <w:rPr>
          <w:sz w:val="24"/>
          <w:szCs w:val="24"/>
        </w:rPr>
        <w:t xml:space="preserve">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.</w:t>
      </w:r>
      <w:r/>
    </w:p>
    <w:p>
      <w:pPr>
        <w:pStyle w:val="599"/>
        <w:ind w:firstLine="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 Соблюдать законодательство Российской Федерации </w:t>
      </w:r>
      <w:r>
        <w:rPr>
          <w:sz w:val="24"/>
          <w:szCs w:val="24"/>
        </w:rPr>
        <w:t xml:space="preserve">при проведении туристских походов </w:t>
      </w:r>
      <w:r>
        <w:rPr>
          <w:sz w:val="24"/>
          <w:szCs w:val="24"/>
        </w:rPr>
        <w:t xml:space="preserve">и (</w:t>
      </w:r>
      <w:r>
        <w:rPr>
          <w:sz w:val="24"/>
          <w:szCs w:val="24"/>
        </w:rPr>
        <w:t xml:space="preserve">или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иных организованных маршрутов передвижения </w:t>
      </w:r>
      <w:r>
        <w:rPr>
          <w:sz w:val="24"/>
          <w:szCs w:val="24"/>
        </w:rPr>
        <w:t xml:space="preserve">с детьми</w:t>
      </w:r>
      <w:r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прохождение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рекомендованным органами государственной власти субъектов Российской Федерации туристским маршрутам (другим маршрутам передвижения)</w:t>
      </w:r>
      <w:r>
        <w:rPr>
          <w:sz w:val="24"/>
          <w:szCs w:val="24"/>
        </w:rPr>
        <w:t xml:space="preserve"> для прохождения организованными группами детей, находящихся в организациях отдыха детей и их оздоровления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12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знаком</w:t>
      </w:r>
      <w:r>
        <w:rPr>
          <w:rFonts w:ascii="Times New Roman" w:hAnsi="Times New Roman"/>
          <w:sz w:val="24"/>
          <w:szCs w:val="24"/>
        </w:rPr>
        <w:t xml:space="preserve">ить Заказчика</w:t>
      </w:r>
      <w:r>
        <w:rPr>
          <w:rFonts w:ascii="Times New Roman" w:hAnsi="Times New Roman"/>
          <w:sz w:val="24"/>
          <w:szCs w:val="24"/>
        </w:rPr>
        <w:t xml:space="preserve"> с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>
        <w:rPr>
          <w:rFonts w:ascii="Times New Roman" w:hAnsi="Times New Roman"/>
          <w:sz w:val="24"/>
          <w:szCs w:val="24"/>
        </w:rPr>
        <w:t xml:space="preserve">деятельност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>
        <w:rPr>
          <w:rFonts w:ascii="Times New Roman" w:hAnsi="Times New Roman"/>
          <w:sz w:val="24"/>
          <w:szCs w:val="24"/>
        </w:rPr>
        <w:t xml:space="preserve"> в организации отдыха детей</w:t>
      </w:r>
      <w:r>
        <w:rPr>
          <w:rFonts w:ascii="Times New Roman" w:hAnsi="Times New Roman"/>
          <w:sz w:val="24"/>
          <w:szCs w:val="24"/>
        </w:rPr>
        <w:t xml:space="preserve">, права и обязанности </w:t>
      </w:r>
      <w:r>
        <w:rPr>
          <w:rFonts w:ascii="Times New Roman" w:hAnsi="Times New Roman"/>
          <w:sz w:val="24"/>
          <w:szCs w:val="24"/>
        </w:rPr>
        <w:t xml:space="preserve">Заказчика и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,  а также  с условиями размещения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в организации отдыха детей.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Проявлять п</w:t>
      </w:r>
      <w:r>
        <w:rPr>
          <w:rFonts w:ascii="Times New Roman" w:hAnsi="Times New Roman"/>
          <w:sz w:val="24"/>
          <w:szCs w:val="24"/>
        </w:rPr>
        <w:t xml:space="preserve">ри оказании услуг, предусмотренных настоящим Договором, уважение </w:t>
      </w:r>
      <w:r>
        <w:rPr>
          <w:rFonts w:ascii="Times New Roman" w:hAnsi="Times New Roman"/>
          <w:sz w:val="24"/>
          <w:szCs w:val="24"/>
        </w:rPr>
        <w:t xml:space="preserve">чести и достоинств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обеспечить</w:t>
      </w:r>
      <w:r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защиту </w:t>
      </w:r>
      <w:r>
        <w:rPr>
          <w:rFonts w:ascii="Times New Roman" w:hAnsi="Times New Roman"/>
          <w:sz w:val="24"/>
          <w:szCs w:val="24"/>
        </w:rPr>
        <w:t xml:space="preserve">от всех форм физического и психологического насилия, обеспечить условия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укрепления нравственного, физического и психологического</w:t>
      </w:r>
      <w:r>
        <w:rPr>
          <w:rFonts w:ascii="Times New Roman" w:hAnsi="Times New Roman"/>
          <w:sz w:val="24"/>
          <w:szCs w:val="24"/>
        </w:rPr>
        <w:t xml:space="preserve"> состояния</w:t>
      </w:r>
      <w:r>
        <w:rPr>
          <w:rFonts w:ascii="Times New Roman" w:hAnsi="Times New Roman"/>
          <w:sz w:val="24"/>
          <w:szCs w:val="24"/>
        </w:rPr>
        <w:t xml:space="preserve"> здоровья, эмоционального благополучия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состояни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здоровья.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При необходимости о</w:t>
      </w:r>
      <w:r>
        <w:rPr>
          <w:rFonts w:ascii="Times New Roman" w:hAnsi="Times New Roman"/>
          <w:sz w:val="24"/>
          <w:szCs w:val="24"/>
        </w:rPr>
        <w:t xml:space="preserve">беспечить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медицинской помощи </w:t>
      </w:r>
      <w:r>
        <w:rPr>
          <w:rFonts w:ascii="Times New Roman" w:hAnsi="Times New Roman"/>
          <w:sz w:val="24"/>
          <w:szCs w:val="24"/>
        </w:rPr>
        <w:t xml:space="preserve">Ребенку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 Обеспечить безопасность жизни и здоровья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во время его пребывания в </w:t>
      </w:r>
      <w:r>
        <w:rPr>
          <w:rFonts w:ascii="Times New Roman" w:hAnsi="Times New Roman"/>
          <w:sz w:val="24"/>
          <w:szCs w:val="24"/>
        </w:rPr>
        <w:t xml:space="preserve">организации  </w:t>
      </w:r>
      <w:r>
        <w:rPr>
          <w:rFonts w:ascii="Times New Roman" w:hAnsi="Times New Roman"/>
          <w:sz w:val="24"/>
          <w:szCs w:val="24"/>
        </w:rPr>
        <w:t xml:space="preserve">отдыха </w:t>
      </w:r>
      <w:r>
        <w:rPr>
          <w:rFonts w:ascii="Times New Roman" w:hAnsi="Times New Roman"/>
          <w:sz w:val="24"/>
          <w:szCs w:val="24"/>
        </w:rPr>
        <w:t xml:space="preserve">детей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 Обеспечить </w:t>
      </w:r>
      <w:r>
        <w:rPr>
          <w:sz w:val="24"/>
          <w:szCs w:val="24"/>
        </w:rPr>
        <w:t xml:space="preserve">соответствие квалификации работников организации отдыха детей  соответствующим профессиональным стандартам или квалификационным требованиям в соответствии с законодательством Российской Федерации</w:t>
      </w:r>
      <w:r>
        <w:rPr>
          <w:sz w:val="24"/>
          <w:szCs w:val="24"/>
        </w:rPr>
        <w:t xml:space="preserve">, а также обеспечить </w:t>
      </w:r>
      <w:r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 xml:space="preserve">проведени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обязательных </w:t>
      </w:r>
      <w:r>
        <w:rPr>
          <w:color w:val="000000"/>
          <w:sz w:val="24"/>
          <w:szCs w:val="24"/>
        </w:rPr>
        <w:t xml:space="preserve">предварительных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при поступлении на работу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и периодических </w:t>
      </w:r>
      <w:r>
        <w:rPr>
          <w:sz w:val="24"/>
          <w:szCs w:val="24"/>
        </w:rPr>
        <w:t xml:space="preserve">медицинских осмотров (обследований) указанных работников.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Незамедлительно с</w:t>
      </w:r>
      <w:r>
        <w:rPr>
          <w:rFonts w:ascii="Times New Roman" w:hAnsi="Times New Roman"/>
          <w:sz w:val="24"/>
          <w:szCs w:val="24"/>
        </w:rPr>
        <w:t xml:space="preserve">ообщать Заказчику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несчастных случаях, </w:t>
      </w:r>
      <w:r>
        <w:rPr>
          <w:rFonts w:ascii="Times New Roman" w:hAnsi="Times New Roman"/>
          <w:sz w:val="24"/>
          <w:szCs w:val="24"/>
        </w:rPr>
        <w:t xml:space="preserve">произошедших с Ребенком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о случаях </w:t>
      </w:r>
      <w:r>
        <w:rPr>
          <w:rFonts w:ascii="Times New Roman" w:hAnsi="Times New Roman"/>
          <w:sz w:val="24"/>
          <w:szCs w:val="24"/>
        </w:rPr>
        <w:t xml:space="preserve">заболевания или травмы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, и о других обстоятельствах, которые могут нанести вред </w:t>
      </w:r>
      <w:r>
        <w:rPr>
          <w:rFonts w:ascii="Times New Roman" w:hAnsi="Times New Roman"/>
          <w:sz w:val="24"/>
          <w:szCs w:val="24"/>
        </w:rPr>
        <w:t xml:space="preserve">физическому и</w:t>
      </w:r>
      <w:r>
        <w:rPr>
          <w:rFonts w:ascii="Times New Roman" w:hAnsi="Times New Roman"/>
          <w:sz w:val="24"/>
          <w:szCs w:val="24"/>
        </w:rPr>
        <w:t xml:space="preserve"> (или) </w:t>
      </w:r>
      <w:r>
        <w:rPr>
          <w:rFonts w:ascii="Times New Roman" w:hAnsi="Times New Roman"/>
          <w:sz w:val="24"/>
          <w:szCs w:val="24"/>
        </w:rPr>
        <w:t xml:space="preserve">психологическому </w:t>
      </w:r>
      <w:r>
        <w:rPr>
          <w:rFonts w:ascii="Times New Roman" w:hAnsi="Times New Roman"/>
          <w:sz w:val="24"/>
          <w:szCs w:val="24"/>
        </w:rPr>
        <w:t xml:space="preserve"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</w:t>
      </w:r>
      <w:r>
        <w:rPr>
          <w:rFonts w:ascii="Times New Roman" w:hAnsi="Times New Roman"/>
          <w:sz w:val="24"/>
          <w:szCs w:val="24"/>
        </w:rPr>
        <w:t xml:space="preserve">.1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Обеспечить соблюдение требований </w:t>
      </w:r>
      <w:r>
        <w:rPr>
          <w:rFonts w:ascii="Times New Roman" w:hAnsi="Times New Roman"/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в части соблюдения врачебной тайны, а также </w:t>
      </w:r>
      <w:r>
        <w:rPr>
          <w:rFonts w:ascii="Times New Roman" w:hAnsi="Times New Roman"/>
          <w:sz w:val="24"/>
          <w:szCs w:val="24"/>
        </w:rPr>
        <w:t xml:space="preserve">Федерального закона от 27 июля </w:t>
      </w:r>
      <w:r>
        <w:rPr>
          <w:rFonts w:ascii="Times New Roman" w:hAnsi="Times New Roman"/>
          <w:sz w:val="24"/>
          <w:szCs w:val="24"/>
        </w:rPr>
        <w:t xml:space="preserve"> 2006 г. № 152-ФЗ «О персональных данных» в части сбора, хранения и обработки персональных данных Заказчика и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</w:t>
      </w:r>
      <w:r>
        <w:rPr>
          <w:rFonts w:ascii="Times New Roman" w:hAnsi="Times New Roman"/>
          <w:sz w:val="24"/>
          <w:szCs w:val="24"/>
        </w:rPr>
        <w:t xml:space="preserve">.Исполнитель вправе: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.1</w:t>
      </w:r>
      <w:r>
        <w:rPr>
          <w:rFonts w:ascii="Times New Roman" w:hAnsi="Times New Roman"/>
          <w:sz w:val="24"/>
          <w:szCs w:val="24"/>
        </w:rPr>
        <w:t xml:space="preserve">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 Требовать </w:t>
      </w:r>
      <w:r>
        <w:rPr>
          <w:rFonts w:ascii="Times New Roman" w:hAnsi="Times New Roman"/>
          <w:sz w:val="24"/>
          <w:szCs w:val="24"/>
        </w:rPr>
        <w:t xml:space="preserve">от Заказчика возмещения ущерба</w:t>
      </w:r>
      <w:r>
        <w:rPr>
          <w:rFonts w:ascii="Times New Roman" w:hAnsi="Times New Roman"/>
          <w:sz w:val="24"/>
          <w:szCs w:val="24"/>
        </w:rPr>
        <w:t xml:space="preserve"> имуществу Исполнителя</w:t>
      </w:r>
      <w:r>
        <w:rPr>
          <w:rFonts w:ascii="Times New Roman" w:hAnsi="Times New Roman"/>
          <w:sz w:val="24"/>
          <w:szCs w:val="24"/>
        </w:rPr>
        <w:t xml:space="preserve">, причиненного </w:t>
      </w:r>
      <w:r>
        <w:rPr>
          <w:rFonts w:ascii="Times New Roman" w:hAnsi="Times New Roman"/>
          <w:sz w:val="24"/>
          <w:szCs w:val="24"/>
        </w:rPr>
        <w:t xml:space="preserve">Ребенком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 Заказчик обязан: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2.3.1. </w:t>
      </w:r>
      <w:r>
        <w:rPr>
          <w:rFonts w:ascii="Times New Roman" w:hAnsi="Times New Roman"/>
          <w:sz w:val="24"/>
          <w:szCs w:val="24"/>
        </w:rPr>
        <w:t xml:space="preserve">Осуществить с</w:t>
      </w:r>
      <w:r>
        <w:rPr>
          <w:rFonts w:ascii="Times New Roman" w:hAnsi="Times New Roman"/>
          <w:sz w:val="24"/>
          <w:szCs w:val="24"/>
        </w:rPr>
        <w:t xml:space="preserve">воевременно оплату в размере и порядке, определенных настоящим Договором, а также предоставить платежные документы, подтверждающие такую оплату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/>
          <w:sz w:val="24"/>
          <w:szCs w:val="24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2.3.2. </w:t>
      </w:r>
      <w:r>
        <w:rPr>
          <w:rFonts w:ascii="Times New Roman" w:hAnsi="Times New Roman"/>
          <w:sz w:val="24"/>
          <w:szCs w:val="24"/>
        </w:rPr>
        <w:t xml:space="preserve">Предоставить с</w:t>
      </w:r>
      <w:r>
        <w:rPr>
          <w:rFonts w:ascii="Times New Roman" w:hAnsi="Times New Roman"/>
          <w:sz w:val="24"/>
          <w:szCs w:val="24"/>
        </w:rPr>
        <w:t xml:space="preserve">воевременно Исполнителю документы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заявление родителя (законного представителя)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ебенка.</w:t>
      </w:r>
      <w:r>
        <w:rPr>
          <w:sz w:val="24"/>
          <w:szCs w:val="24"/>
        </w:rPr>
      </w:r>
      <w:r/>
    </w:p>
    <w:p>
      <w:pPr>
        <w:pStyle w:val="572"/>
        <w:ind w:firstLine="54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2.3.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 </w:t>
      </w:r>
      <w:r>
        <w:rPr>
          <w:sz w:val="24"/>
          <w:szCs w:val="24"/>
        </w:rPr>
        <w:t xml:space="preserve">Сообщить Исполнителю о необходимости соблюдения </w:t>
      </w:r>
      <w:r>
        <w:rPr>
          <w:sz w:val="24"/>
          <w:szCs w:val="24"/>
        </w:rPr>
        <w:t xml:space="preserve">Ребенком</w:t>
      </w:r>
      <w:r>
        <w:rPr>
          <w:sz w:val="24"/>
          <w:szCs w:val="24"/>
        </w:rPr>
        <w:t xml:space="preserve">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  <w:r/>
    </w:p>
    <w:p>
      <w:pPr>
        <w:pStyle w:val="6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необходимой по сезону одеждой, обувью и гигиеническими принадлежностями.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Заказчик вправе: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</w:t>
      </w:r>
      <w:r>
        <w:rPr>
          <w:sz w:val="24"/>
          <w:szCs w:val="24"/>
        </w:rPr>
        <w:t xml:space="preserve">.1. Получать информацию от Исполнителя по вопросам организации и  обеспечения Исполнителем отдых</w:t>
      </w:r>
      <w:r>
        <w:rPr>
          <w:sz w:val="24"/>
          <w:szCs w:val="24"/>
        </w:rPr>
        <w:t xml:space="preserve">а 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, предусмотренных настоящ</w:t>
      </w:r>
      <w:r>
        <w:rPr>
          <w:sz w:val="24"/>
          <w:szCs w:val="24"/>
        </w:rPr>
        <w:t xml:space="preserve">им</w:t>
      </w:r>
      <w:r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ом</w:t>
      </w:r>
      <w:r>
        <w:rPr>
          <w:sz w:val="24"/>
          <w:szCs w:val="24"/>
        </w:rPr>
        <w:t xml:space="preserve">.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.2. Знакомиться </w:t>
      </w:r>
      <w:r>
        <w:rPr>
          <w:sz w:val="24"/>
          <w:szCs w:val="24"/>
        </w:rPr>
        <w:t xml:space="preserve">с документами, регламентирующими организацию и осуществление деятельности Исполнителя в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рганизации </w:t>
      </w:r>
      <w:r>
        <w:rPr>
          <w:sz w:val="24"/>
          <w:szCs w:val="24"/>
        </w:rPr>
        <w:t xml:space="preserve">отдыха детей, права и обязанности Заказчика и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,  а также с условия</w:t>
      </w:r>
      <w:r>
        <w:rPr>
          <w:sz w:val="24"/>
          <w:szCs w:val="24"/>
        </w:rPr>
        <w:t xml:space="preserve">ми размещения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 в организации отдыха детей.  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.3. Посещать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порядке, </w:t>
      </w:r>
      <w:r>
        <w:rPr>
          <w:sz w:val="24"/>
          <w:szCs w:val="24"/>
        </w:rPr>
        <w:t xml:space="preserve">установленном </w:t>
      </w:r>
      <w:r>
        <w:rPr>
          <w:sz w:val="24"/>
          <w:szCs w:val="24"/>
        </w:rPr>
        <w:t xml:space="preserve">Исполнителем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Ребенок о</w:t>
      </w:r>
      <w:r>
        <w:rPr>
          <w:sz w:val="24"/>
          <w:szCs w:val="24"/>
        </w:rPr>
        <w:t xml:space="preserve">бязан соблюдать правила внутреннего распорядка и правила пребывания в организации отдыха детей, установленные Исполнителем. </w:t>
      </w:r>
      <w:r>
        <w:rPr>
          <w:sz w:val="24"/>
          <w:szCs w:val="24"/>
        </w:rPr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 </w:t>
      </w:r>
      <w:r>
        <w:rPr>
          <w:sz w:val="24"/>
          <w:szCs w:val="24"/>
        </w:rPr>
        <w:t xml:space="preserve">Ребенок</w:t>
      </w:r>
      <w:r>
        <w:rPr>
          <w:sz w:val="24"/>
          <w:szCs w:val="24"/>
        </w:rPr>
        <w:t xml:space="preserve"> вправе: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.1. Пользоваться имуществом Исполнителя.</w:t>
      </w:r>
      <w:r/>
    </w:p>
    <w:p>
      <w:pPr>
        <w:pStyle w:val="57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.2. Принимать участие в социально-культурных, оздоровительных и иных мероприятиях, организованных Исполнителем.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.3. </w:t>
      </w:r>
      <w:r>
        <w:rPr>
          <w:sz w:val="24"/>
          <w:szCs w:val="24"/>
        </w:rPr>
        <w:t xml:space="preserve">Получ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медицинскую помощь </w:t>
      </w: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consultantplus://offline/ref=63B3746159DED1028397CC20521B7024DCFA1F1E87BACAFE26217F17B70BA52B47B756FA977B0149u2R0O</w:instrText>
      </w:r>
      <w:r>
        <w:rPr>
          <w:sz w:val="24"/>
          <w:szCs w:val="24"/>
        </w:rPr>
        <w:instrText xml:space="preserve"> \o "Приказ Минздравсоцразвития России от 16.04.2012 N 363н (ред. от 13.05.2016) \"Об утверждении Порядка оказания медицинской помощи несовершеннолетним в период оздоровления и организованного отдыха\" (Зарегистрировано в Минюсте России 24.05.2012 N 24308)</w:instrText>
      </w:r>
      <w:r>
        <w:rPr>
          <w:sz w:val="24"/>
          <w:szCs w:val="24"/>
        </w:rPr>
        <w:br/>
        <w:instrText xml:space="preserve">{КонсультантПлюс}"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законодательством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Федерации об охране здоровья граждан.</w:t>
      </w:r>
      <w:r>
        <w:rPr>
          <w:sz w:val="24"/>
          <w:szCs w:val="24"/>
        </w:rPr>
      </w:r>
      <w:r/>
    </w:p>
    <w:p>
      <w:pPr>
        <w:pStyle w:val="599"/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9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99"/>
        <w:ind w:firstLine="68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. Размер, сроки и порядок оплаты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3.1. </w:t>
      </w:r>
      <w:r>
        <w:rPr>
          <w:sz w:val="24"/>
          <w:szCs w:val="24"/>
        </w:rPr>
        <w:t xml:space="preserve">Заказчик оплачивает стоимость набора продуктов питания или готовых блюд и их транспортировки в лагеря с дневным пребы</w:t>
      </w:r>
      <w:r>
        <w:rPr>
          <w:sz w:val="24"/>
          <w:szCs w:val="24"/>
        </w:rPr>
        <w:t xml:space="preserve">ванием детей в части, превышающей размер частичной оплаты стоимости питания, установленный положениями ст. 9.1. Закон Красноярского края от 07.07.2009 N 8-3618 "Об обеспечении прав детей на отдых, оздоровление и занятость в Красноярском крае" и составляет </w:t>
      </w:r>
      <w:r>
        <w:rPr>
          <w:sz w:val="24"/>
          <w:szCs w:val="24"/>
        </w:rPr>
        <w:t xml:space="preserve"> 79  руб. </w:t>
      </w:r>
      <w:r>
        <w:rPr>
          <w:sz w:val="24"/>
          <w:szCs w:val="24"/>
        </w:rPr>
        <w:t xml:space="preserve">32  коп. в день.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Заказчик оплачивает стоимость услуг Исполнителя в </w:t>
      </w:r>
      <w:r>
        <w:rPr>
          <w:rFonts w:ascii="Times New Roman" w:hAnsi="Times New Roman"/>
          <w:sz w:val="24"/>
          <w:szCs w:val="24"/>
        </w:rPr>
        <w:t xml:space="preserve">сумме  1665</w:t>
      </w:r>
      <w:r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72 коп.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Оплата производится в сро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позднее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года.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72"/>
        <w:jc w:val="center"/>
        <w:rPr>
          <w:sz w:val="24"/>
          <w:szCs w:val="24"/>
        </w:rPr>
        <w:outlineLvl w:val="1"/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V. Осн</w:t>
      </w:r>
      <w:r>
        <w:rPr>
          <w:sz w:val="24"/>
          <w:szCs w:val="24"/>
        </w:rPr>
        <w:t xml:space="preserve">ования изменения и расторжения Д</w:t>
      </w:r>
      <w:r>
        <w:rPr>
          <w:sz w:val="24"/>
          <w:szCs w:val="24"/>
        </w:rPr>
        <w:t xml:space="preserve">оговора</w:t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</w:t>
      </w:r>
      <w:r>
        <w:rPr>
          <w:sz w:val="24"/>
          <w:szCs w:val="24"/>
        </w:rPr>
        <w:t xml:space="preserve">Изменения и дополнения к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стояще</w:t>
      </w:r>
      <w:r>
        <w:rPr>
          <w:sz w:val="24"/>
          <w:szCs w:val="24"/>
        </w:rPr>
        <w:t xml:space="preserve">му Договору </w:t>
      </w:r>
      <w:r>
        <w:rPr>
          <w:sz w:val="24"/>
          <w:szCs w:val="24"/>
        </w:rPr>
        <w:t xml:space="preserve">осуществля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по инициативе Сторон в письменной форме в виде дополнительных соглашений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 xml:space="preserve">Договору</w:t>
      </w:r>
      <w:r>
        <w:rPr>
          <w:sz w:val="24"/>
          <w:szCs w:val="24"/>
        </w:rPr>
        <w:t xml:space="preserve">, которые являются его неотъемлемой частью.</w:t>
      </w:r>
      <w:r/>
    </w:p>
    <w:p>
      <w:pPr>
        <w:pStyle w:val="572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Настоящий Договор может быть расторгнут по соглашению Сторон. </w:t>
      </w:r>
      <w:r>
        <w:rPr>
          <w:sz w:val="24"/>
          <w:szCs w:val="24"/>
        </w:rPr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Настоящий Договор может быть расторгнут по инициативе Исполнителя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одностороннем порядке в случа</w:t>
      </w:r>
      <w:r>
        <w:rPr>
          <w:sz w:val="24"/>
          <w:szCs w:val="24"/>
        </w:rPr>
        <w:t xml:space="preserve">ях</w:t>
      </w:r>
      <w:r>
        <w:rPr>
          <w:sz w:val="24"/>
          <w:szCs w:val="24"/>
        </w:rPr>
        <w:t xml:space="preserve">:</w:t>
      </w:r>
      <w:r/>
    </w:p>
    <w:p>
      <w:pPr>
        <w:pStyle w:val="599"/>
        <w:ind w:firstLine="68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</w:t>
      </w:r>
      <w:r>
        <w:rPr>
          <w:bCs/>
          <w:sz w:val="24"/>
          <w:szCs w:val="24"/>
          <w:shd w:val="clear" w:color="auto" w:fill="FFFFFF"/>
        </w:rPr>
        <w:t xml:space="preserve">1</w:t>
      </w:r>
      <w:r>
        <w:rPr>
          <w:bCs/>
          <w:sz w:val="24"/>
          <w:szCs w:val="24"/>
          <w:shd w:val="clear" w:color="auto" w:fill="FFFFFF"/>
        </w:rPr>
        <w:t xml:space="preserve">. Невозможности надлежащего исполнения обязательств по организации </w:t>
      </w:r>
      <w:r>
        <w:rPr>
          <w:bCs/>
          <w:sz w:val="24"/>
          <w:szCs w:val="24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 xml:space="preserve">и обеспечению отдыха и оздоровления Ребенка вследствие </w:t>
      </w:r>
      <w:r>
        <w:rPr>
          <w:bCs/>
          <w:sz w:val="24"/>
          <w:szCs w:val="24"/>
          <w:shd w:val="clear" w:color="auto" w:fill="FFFFFF"/>
        </w:rPr>
        <w:t xml:space="preserve">нарушения Ребенком правил, указанных в пункте 2.5.1. настоящего Договора;</w:t>
      </w:r>
      <w:r>
        <w:rPr>
          <w:bCs/>
          <w:sz w:val="24"/>
          <w:szCs w:val="24"/>
          <w:shd w:val="clear" w:color="auto" w:fill="FFFFFF"/>
        </w:rPr>
      </w:r>
      <w:r/>
    </w:p>
    <w:p>
      <w:pPr>
        <w:pStyle w:val="599"/>
        <w:ind w:firstLine="68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4.3.2. Невозможности</w:t>
      </w:r>
      <w:r>
        <w:rPr>
          <w:bCs/>
          <w:sz w:val="24"/>
          <w:szCs w:val="24"/>
          <w:shd w:val="clear" w:color="auto" w:fill="FFFFFF"/>
        </w:rPr>
        <w:t xml:space="preserve"> надлежащего</w:t>
      </w:r>
      <w:r>
        <w:rPr>
          <w:bCs/>
          <w:sz w:val="24"/>
          <w:szCs w:val="24"/>
          <w:shd w:val="clear" w:color="auto" w:fill="FFFFFF"/>
        </w:rPr>
        <w:t xml:space="preserve"> исполнения обязательств по настоящему Договору вследствие непреодолимой силы (чрезвычайных и непредотвратимых </w:t>
      </w:r>
      <w:r>
        <w:rPr>
          <w:bCs/>
          <w:sz w:val="24"/>
          <w:szCs w:val="24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 xml:space="preserve">при данных условиях обстоятельств).</w:t>
      </w:r>
      <w:r/>
    </w:p>
    <w:p>
      <w:pPr>
        <w:pStyle w:val="599"/>
        <w:ind w:firstLine="6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4.4. Действие настоящего Договора прекращается досрочно:</w:t>
      </w:r>
      <w:r>
        <w:rPr>
          <w:sz w:val="24"/>
          <w:szCs w:val="24"/>
          <w:shd w:val="clear" w:color="auto" w:fill="FFFFFF"/>
        </w:rPr>
      </w:r>
      <w:r/>
    </w:p>
    <w:p>
      <w:pPr>
        <w:pStyle w:val="599"/>
        <w:ind w:firstLine="6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4.4.1. По обстоятельствам, не зависящим от воли Ребенка или Заказчика </w:t>
      </w:r>
      <w:r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и Исполнителя, в том числе в случае ликвидации Исполнителя;</w:t>
      </w:r>
      <w:r/>
    </w:p>
    <w:p>
      <w:pPr>
        <w:pStyle w:val="599"/>
        <w:ind w:firstLine="680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4.4.</w:t>
      </w:r>
      <w:r>
        <w:rPr>
          <w:sz w:val="24"/>
          <w:szCs w:val="24"/>
          <w:shd w:val="clear" w:color="auto" w:fill="FFFFFF"/>
        </w:rPr>
        <w:t xml:space="preserve">2</w:t>
      </w:r>
      <w:r>
        <w:rPr>
          <w:sz w:val="24"/>
          <w:szCs w:val="24"/>
          <w:shd w:val="clear" w:color="auto" w:fill="FFFFFF"/>
        </w:rPr>
        <w:t xml:space="preserve">. По инициативе</w:t>
      </w:r>
      <w:r>
        <w:rPr>
          <w:sz w:val="24"/>
          <w:szCs w:val="24"/>
          <w:shd w:val="clear" w:color="auto" w:fill="FFFFFF"/>
        </w:rPr>
        <w:t xml:space="preserve"> Заказчика</w:t>
      </w:r>
      <w:r>
        <w:rPr>
          <w:bCs/>
          <w:sz w:val="24"/>
          <w:szCs w:val="24"/>
          <w:shd w:val="clear" w:color="auto" w:fill="FFFFFF"/>
        </w:rPr>
        <w:t xml:space="preserve">, если </w:t>
      </w:r>
      <w:r>
        <w:rPr>
          <w:bCs/>
          <w:sz w:val="24"/>
          <w:szCs w:val="24"/>
          <w:shd w:val="clear" w:color="auto" w:fill="FFFFFF"/>
        </w:rPr>
        <w:t xml:space="preserve">Исполнителем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нарушены существенные условия</w:t>
      </w:r>
      <w:r>
        <w:rPr>
          <w:bCs/>
          <w:sz w:val="24"/>
          <w:szCs w:val="24"/>
          <w:shd w:val="clear" w:color="auto" w:fill="FFFFFF"/>
        </w:rPr>
        <w:t xml:space="preserve"> Договора, в том числе сроки оказания услуг</w:t>
      </w:r>
      <w:r>
        <w:rPr>
          <w:bCs/>
          <w:sz w:val="24"/>
          <w:szCs w:val="24"/>
          <w:shd w:val="clear" w:color="auto" w:fill="FFFFFF"/>
        </w:rPr>
        <w:t xml:space="preserve"> и качество предоставляемых услуг</w:t>
      </w:r>
      <w:r>
        <w:rPr>
          <w:bCs/>
          <w:sz w:val="24"/>
          <w:szCs w:val="24"/>
          <w:shd w:val="clear" w:color="auto" w:fill="FFFFFF"/>
        </w:rPr>
        <w:t xml:space="preserve">.</w:t>
      </w:r>
      <w:r>
        <w:rPr>
          <w:b/>
          <w:bCs/>
          <w:sz w:val="24"/>
          <w:szCs w:val="24"/>
        </w:rPr>
      </w:r>
      <w:r/>
    </w:p>
    <w:p>
      <w:pPr>
        <w:pStyle w:val="599"/>
        <w:ind w:firstLine="6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Заказчик вправе отказаться от исполнения настоящего Договора при условии оплаты Исполнителю фактически понесенных им расходов.</w:t>
      </w:r>
      <w:r>
        <w:rPr>
          <w:sz w:val="24"/>
          <w:szCs w:val="24"/>
          <w:shd w:val="clear" w:color="auto" w:fill="FFFFFF"/>
        </w:rPr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V. Ответственность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торон</w:t>
      </w:r>
      <w:r>
        <w:rPr>
          <w:sz w:val="24"/>
          <w:szCs w:val="24"/>
        </w:rPr>
      </w:r>
      <w:r/>
    </w:p>
    <w:p>
      <w:pPr>
        <w:pStyle w:val="59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ind w:firstLine="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5.1. </w:t>
      </w:r>
      <w:r>
        <w:rPr>
          <w:sz w:val="24"/>
          <w:szCs w:val="24"/>
        </w:rPr>
        <w:t xml:space="preserve">В случае неисполнения или ненадлежащего исполнения своих обязательств </w:t>
      </w:r>
      <w:r>
        <w:rPr>
          <w:sz w:val="24"/>
          <w:szCs w:val="24"/>
        </w:rPr>
        <w:t xml:space="preserve">по настоящему Договору </w:t>
      </w:r>
      <w:r>
        <w:rPr>
          <w:sz w:val="24"/>
          <w:szCs w:val="24"/>
        </w:rPr>
        <w:t xml:space="preserve">Стороны</w:t>
      </w:r>
      <w:r>
        <w:rPr>
          <w:sz w:val="24"/>
          <w:szCs w:val="24"/>
        </w:rPr>
        <w:t xml:space="preserve"> несут ответственность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законодательством Российской Федерации.</w:t>
      </w:r>
      <w:r/>
    </w:p>
    <w:p>
      <w:pPr>
        <w:pStyle w:val="572"/>
        <w:ind w:firstLine="54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5.2. Ответственность за пребывание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 в организации отдыха </w:t>
      </w:r>
      <w:r>
        <w:rPr>
          <w:sz w:val="24"/>
          <w:szCs w:val="24"/>
        </w:rPr>
        <w:t xml:space="preserve">детей и их оздоровления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</w:t>
      </w:r>
      <w:r>
        <w:rPr>
          <w:sz w:val="24"/>
          <w:szCs w:val="24"/>
        </w:rPr>
        <w:t xml:space="preserve"> жизнь и здоровье </w:t>
      </w:r>
      <w:r>
        <w:rPr>
          <w:sz w:val="24"/>
          <w:szCs w:val="24"/>
        </w:rPr>
        <w:t xml:space="preserve">несут р</w:t>
      </w:r>
      <w:r>
        <w:rPr>
          <w:sz w:val="24"/>
          <w:szCs w:val="24"/>
        </w:rPr>
        <w:t xml:space="preserve">уководитель и работники </w:t>
      </w:r>
      <w:r>
        <w:rPr>
          <w:sz w:val="24"/>
          <w:szCs w:val="24"/>
        </w:rPr>
        <w:t xml:space="preserve">организации отдыха детей и их оздоровления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</w:t>
      </w:r>
      <w:r>
        <w:rPr>
          <w:sz w:val="24"/>
          <w:szCs w:val="24"/>
        </w:rPr>
        <w:t xml:space="preserve"> законодательством Российской Федерации</w:t>
      </w:r>
      <w:r>
        <w:rPr>
          <w:sz w:val="24"/>
          <w:szCs w:val="24"/>
        </w:rPr>
        <w:t xml:space="preserve">, за исключением случаев </w:t>
      </w:r>
      <w:r>
        <w:rPr>
          <w:sz w:val="24"/>
          <w:szCs w:val="24"/>
        </w:rPr>
        <w:t xml:space="preserve">пребывания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 в организации отдыха детей и их оздоровления с родителем (законным представителем) </w:t>
      </w:r>
      <w:r>
        <w:rPr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Заключительные положения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 Настоящий Д</w:t>
      </w:r>
      <w:r>
        <w:rPr>
          <w:rFonts w:ascii="Times New Roman" w:hAnsi="Times New Roman"/>
          <w:sz w:val="24"/>
          <w:szCs w:val="24"/>
        </w:rPr>
        <w:t xml:space="preserve">оговор вступает в силу со дня его подписания Сторонами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действует до </w:t>
      </w:r>
      <w:r>
        <w:rPr>
          <w:rFonts w:ascii="Times New Roman" w:hAnsi="Times New Roman"/>
          <w:sz w:val="24"/>
          <w:szCs w:val="24"/>
        </w:rPr>
        <w:t xml:space="preserve">полного исполнения Сторонами своих обязательств.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6.2. </w:t>
      </w:r>
      <w:r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силу, по одному для каждой из Сторон.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 В случае неурегулирования разногласий путем переговоров споры между Сторонами</w:t>
      </w:r>
      <w:r>
        <w:rPr>
          <w:rFonts w:ascii="Times New Roman" w:hAnsi="Times New Roman"/>
          <w:sz w:val="24"/>
          <w:szCs w:val="24"/>
        </w:rPr>
        <w:t xml:space="preserve"> разрешаются в судебном порядке, установленном законодательством Российской Федерации.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</w:t>
      </w:r>
      <w:r>
        <w:rPr>
          <w:rFonts w:ascii="Times New Roman" w:hAnsi="Times New Roman"/>
          <w:sz w:val="24"/>
          <w:szCs w:val="24"/>
        </w:rPr>
        <w:t xml:space="preserve">Ни одна из Сторон не вправе передавать свои права и обязанности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настоящему Договору третьим лицам без письменного согласия другой Стороны.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</w:t>
      </w:r>
      <w:r/>
    </w:p>
    <w:p>
      <w:pPr>
        <w:pStyle w:val="6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еквизиты </w:t>
      </w:r>
      <w:r>
        <w:rPr>
          <w:rFonts w:ascii="Times New Roman" w:hAnsi="Times New Roman"/>
          <w:sz w:val="24"/>
          <w:szCs w:val="24"/>
        </w:rPr>
        <w:t xml:space="preserve">и подписи сторон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jc w:val="center"/>
        <w:spacing w:lineRule="auto" w:line="360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>
        <w:trPr>
          <w:trHeight w:val="442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572"/>
              <w:spacing w:lineRule="auto" w:line="276"/>
            </w:pPr>
            <w:r>
              <w:rPr>
                <w:b/>
                <w:bCs/>
              </w:rPr>
              <w:t xml:space="preserve">Муниципальное автономное общеобразовательное учреждение «Средняя школа №159» </w:t>
            </w:r>
            <w:r/>
          </w:p>
          <w:p>
            <w:pPr>
              <w:pStyle w:val="572"/>
              <w:spacing w:lineRule="auto" w:line="276"/>
            </w:pPr>
            <w:r>
              <w:t xml:space="preserve">Адре</w:t>
            </w:r>
            <w:r>
              <w:t xml:space="preserve">с: 660061 г. Красноярск ул. Калинина 110 тел. 223-01-59</w:t>
            </w:r>
            <w:r>
              <w:rPr>
                <w:b/>
              </w:rPr>
            </w:r>
            <w:r/>
          </w:p>
          <w:p>
            <w:pPr>
              <w:pStyle w:val="572"/>
              <w:spacing w:lineRule="auto" w:line="276"/>
            </w:pP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 </w:t>
            </w:r>
            <w:r>
              <w:rPr>
                <w:lang w:val="en-US"/>
              </w:rPr>
              <w:t xml:space="preserve">sch</w:t>
            </w:r>
            <w:r>
              <w:t xml:space="preserve">159@</w:t>
            </w:r>
            <w:r>
              <w:rPr>
                <w:lang w:val="en-US"/>
              </w:rPr>
              <w:t xml:space="preserve">mailkrsk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>
              <w:t xml:space="preserve"> </w:t>
            </w:r>
            <w:r/>
          </w:p>
          <w:p>
            <w:pPr>
              <w:pStyle w:val="631"/>
              <w:ind w:right="-22"/>
              <w:spacing w:lineRule="auto" w:line="276"/>
            </w:pPr>
            <w:r>
              <w:rPr>
                <w:sz w:val="24"/>
                <w:szCs w:val="24"/>
                <w:shd w:val="clear" w:color="auto" w:fill="FFFFFF"/>
              </w:rPr>
              <w:t xml:space="preserve">ИНН 2463126950; КПП 246301001;</w:t>
            </w:r>
            <w:r>
              <w:rPr>
                <w:sz w:val="24"/>
                <w:szCs w:val="24"/>
              </w:rPr>
              <w:t xml:space="preserve"> ОКПО 791</w:t>
            </w:r>
            <w:r>
              <w:rPr>
                <w:sz w:val="24"/>
                <w:szCs w:val="24"/>
              </w:rPr>
              <w:t xml:space="preserve">75286; ОГРН</w:t>
            </w:r>
            <w:r>
              <w:t xml:space="preserve"> 1222400011613</w:t>
            </w:r>
            <w:r/>
          </w:p>
          <w:p>
            <w:pPr>
              <w:pStyle w:val="631"/>
              <w:ind w:right="-22"/>
              <w:spacing w:lineRule="auto" w:line="276"/>
              <w:tabs>
                <w:tab w:val="left" w:pos="1134" w:leader="none"/>
              </w:tabs>
            </w:pPr>
            <w:r>
              <w:rPr>
                <w:sz w:val="24"/>
                <w:szCs w:val="24"/>
              </w:rPr>
              <w:t xml:space="preserve">Банковские реквизиты:</w:t>
            </w:r>
            <w:r/>
          </w:p>
          <w:p>
            <w:pPr>
              <w:pStyle w:val="572"/>
            </w:pPr>
            <w:r>
              <w:t xml:space="preserve">Департ</w:t>
            </w:r>
            <w:r>
              <w:t xml:space="preserve">амент финансов администрации города Красноярска  </w:t>
            </w:r>
            <w:r/>
          </w:p>
          <w:p>
            <w:pPr>
              <w:pStyle w:val="572"/>
            </w:pPr>
            <w:r>
              <w:t xml:space="preserve">МАОУ СШ № 159 л/с 30196Я09580</w:t>
            </w:r>
            <w:r/>
          </w:p>
          <w:p>
            <w:pPr>
              <w:pStyle w:val="572"/>
            </w:pPr>
            <w:r>
              <w:t xml:space="preserve">ОТДЕЛЕНИЕ КРАСНОЯРСК БАНКА РОССИИ//УФК по Красноярскому краю г. Красноярск </w:t>
            </w:r>
            <w:r/>
          </w:p>
          <w:p>
            <w:pPr>
              <w:pStyle w:val="572"/>
            </w:pPr>
            <w:r>
              <w:t xml:space="preserve">КС № 03234643047010001900 </w:t>
            </w:r>
            <w:r/>
          </w:p>
          <w:p>
            <w:pPr>
              <w:pStyle w:val="600"/>
              <w:ind w:left="0"/>
            </w:pPr>
            <w:r>
              <w:t xml:space="preserve">Счет № 03234643047010001900</w:t>
            </w:r>
            <w:r/>
          </w:p>
          <w:p>
            <w:pPr>
              <w:pStyle w:val="572"/>
            </w:pPr>
            <w:r>
              <w:t xml:space="preserve">БИК ТОФК: 010407105</w:t>
            </w:r>
            <w:r/>
          </w:p>
          <w:p>
            <w:pPr>
              <w:pStyle w:val="632"/>
              <w:ind w:firstLine="0"/>
              <w:jc w:val="both"/>
              <w:spacing w:lineRule="auto" w:line="240" w:after="0"/>
            </w:pPr>
            <w:r/>
            <w:r/>
          </w:p>
          <w:p>
            <w:pPr>
              <w:pStyle w:val="632"/>
              <w:ind w:firstLine="6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СШ 159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2"/>
              <w:ind w:firstLine="6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2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/Жихарева Т. А./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2"/>
              <w:ind w:firstLine="6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72"/>
              <w:jc w:val="both"/>
            </w:pPr>
            <w:r/>
            <w:r/>
          </w:p>
          <w:p>
            <w:pPr>
              <w:pStyle w:val="572"/>
              <w:jc w:val="both"/>
            </w:pPr>
            <w:r>
              <w:t xml:space="preserve">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Заказчик</w:t>
            </w:r>
            <w:r/>
          </w:p>
          <w:p>
            <w:pPr>
              <w:pStyle w:val="61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_______________________________________</w:t>
            </w:r>
            <w:r/>
          </w:p>
          <w:p>
            <w:pPr>
              <w:pStyle w:val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(фамилия, имя и отчество (при наличии) родителя (законного представителя)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ребенка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1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Документ, удостоверяющий личность</w:t>
            </w:r>
            <w:r>
              <w:t xml:space="preserve"> __________</w:t>
            </w:r>
            <w:r/>
          </w:p>
          <w:p>
            <w:pPr>
              <w:pStyle w:val="612"/>
            </w:pPr>
            <w:r>
              <w:t xml:space="preserve">_________________________________________</w:t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</w:t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(наименование, номер, серия, кем и когда выдан)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_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___________________</w:t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__________________________________________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_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фактического проживания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_______________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/>
          </w:p>
          <w:p>
            <w:pPr>
              <w:pStyle w:val="6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__________________________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72"/>
              <w:jc w:val="center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_____________________/_</w:t>
            </w:r>
            <w:r>
              <w:rPr>
                <w:sz w:val="22"/>
                <w:szCs w:val="22"/>
                <w:u w:val="single"/>
              </w:rPr>
              <w:t xml:space="preserve">_______________</w:t>
            </w:r>
            <w:r>
              <w:rPr>
                <w:sz w:val="22"/>
                <w:szCs w:val="22"/>
                <w:u w:val="single"/>
              </w:rPr>
              <w:t xml:space="preserve">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572"/>
              <w:jc w:val="center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                        (ФИО)        </w:t>
            </w:r>
            <w:r/>
          </w:p>
          <w:p>
            <w:pPr>
              <w:pStyle w:val="6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0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1" w:type="dxa"/>
            <w:vAlign w:val="top"/>
            <w:vMerge w:val="restart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</w:tbl>
    <w:p>
      <w:r/>
      <w:r/>
    </w:p>
    <w:sectPr>
      <w:footerReference w:type="default" r:id="rId8"/>
      <w:footerReference w:type="first" r:id="rId9"/>
      <w:footnotePr/>
      <w:type w:val="nextPage"/>
      <w:pgSz w:w="11906" w:h="16838" w:orient="portrait"/>
      <w:pgMar w:top="567" w:right="720" w:bottom="720" w:left="720" w:header="567" w:footer="567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Cambria">
    <w:panose1 w:val="0204050305040603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3"/>
    </w:pPr>
    <w:r>
      <w:rPr>
        <w:sz w:val="16"/>
        <w:szCs w:val="16"/>
        <w:lang w:val="ru-RU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03"/>
      <w:rPr>
        <w:lang w:val="ru-RU"/>
      </w:rPr>
    </w:pPr>
    <w:r>
      <w:rPr>
        <w:lang w:val="ru-RU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603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72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72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7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7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7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7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7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7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7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5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57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72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7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7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7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7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7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72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2"/>
        <w:ind w:left="720" w:hanging="360"/>
      </w:pPr>
    </w:lvl>
    <w:lvl w:ilvl="1">
      <w:start w:val="1"/>
      <w:numFmt w:val="bullet"/>
      <w:isLgl w:val="false"/>
      <w:suff w:val="tab"/>
      <w:lvlText w:val=""/>
      <w:lvlJc w:val="left"/>
      <w:pPr>
        <w:pStyle w:val="572"/>
        <w:ind w:left="1440" w:hanging="360"/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5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57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72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7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7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7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7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7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72"/>
        <w:ind w:left="3600" w:hanging="360"/>
        <w:tabs>
          <w:tab w:val="num" w:pos="3600" w:leader="none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link w:val="418"/>
    <w:uiPriority w:val="10"/>
    <w:rPr>
      <w:sz w:val="48"/>
      <w:szCs w:val="48"/>
    </w:rPr>
  </w:style>
  <w:style w:type="paragraph" w:styleId="420">
    <w:name w:val="Subtitle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link w:val="420"/>
    <w:uiPriority w:val="11"/>
    <w:rPr>
      <w:sz w:val="24"/>
      <w:szCs w:val="24"/>
    </w:rPr>
  </w:style>
  <w:style w:type="paragraph" w:styleId="422">
    <w:name w:val="Quote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link w:val="426"/>
    <w:uiPriority w:val="99"/>
  </w:style>
  <w:style w:type="paragraph" w:styleId="428">
    <w:name w:val="Footer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link w:val="428"/>
    <w:uiPriority w:val="99"/>
  </w:style>
  <w:style w:type="paragraph" w:styleId="43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1">
    <w:name w:val="Caption Char"/>
    <w:basedOn w:val="430"/>
    <w:link w:val="428"/>
    <w:uiPriority w:val="99"/>
  </w:style>
  <w:style w:type="table" w:styleId="43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uiPriority w:val="99"/>
    <w:unhideWhenUsed/>
    <w:rPr>
      <w:vertAlign w:val="superscript"/>
    </w:rPr>
  </w:style>
  <w:style w:type="paragraph" w:styleId="562">
    <w:name w:val="toc 1"/>
    <w:uiPriority w:val="39"/>
    <w:unhideWhenUsed/>
    <w:pPr>
      <w:ind w:left="0" w:right="0" w:firstLine="0"/>
      <w:spacing w:after="57"/>
    </w:pPr>
  </w:style>
  <w:style w:type="paragraph" w:styleId="563">
    <w:name w:val="toc 2"/>
    <w:uiPriority w:val="39"/>
    <w:unhideWhenUsed/>
    <w:pPr>
      <w:ind w:left="283" w:right="0" w:firstLine="0"/>
      <w:spacing w:after="57"/>
    </w:pPr>
  </w:style>
  <w:style w:type="paragraph" w:styleId="564">
    <w:name w:val="toc 3"/>
    <w:uiPriority w:val="39"/>
    <w:unhideWhenUsed/>
    <w:pPr>
      <w:ind w:left="567" w:right="0" w:firstLine="0"/>
      <w:spacing w:after="57"/>
    </w:pPr>
  </w:style>
  <w:style w:type="paragraph" w:styleId="565">
    <w:name w:val="toc 4"/>
    <w:uiPriority w:val="39"/>
    <w:unhideWhenUsed/>
    <w:pPr>
      <w:ind w:left="850" w:right="0" w:firstLine="0"/>
      <w:spacing w:after="57"/>
    </w:pPr>
  </w:style>
  <w:style w:type="paragraph" w:styleId="566">
    <w:name w:val="toc 5"/>
    <w:uiPriority w:val="39"/>
    <w:unhideWhenUsed/>
    <w:pPr>
      <w:ind w:left="1134" w:right="0" w:firstLine="0"/>
      <w:spacing w:after="57"/>
    </w:pPr>
  </w:style>
  <w:style w:type="paragraph" w:styleId="567">
    <w:name w:val="toc 6"/>
    <w:uiPriority w:val="39"/>
    <w:unhideWhenUsed/>
    <w:pPr>
      <w:ind w:left="1417" w:right="0" w:firstLine="0"/>
      <w:spacing w:after="57"/>
    </w:pPr>
  </w:style>
  <w:style w:type="paragraph" w:styleId="568">
    <w:name w:val="toc 7"/>
    <w:uiPriority w:val="39"/>
    <w:unhideWhenUsed/>
    <w:pPr>
      <w:ind w:left="1701" w:right="0" w:firstLine="0"/>
      <w:spacing w:after="57"/>
    </w:pPr>
  </w:style>
  <w:style w:type="paragraph" w:styleId="569">
    <w:name w:val="toc 8"/>
    <w:uiPriority w:val="39"/>
    <w:unhideWhenUsed/>
    <w:pPr>
      <w:ind w:left="1984" w:right="0" w:firstLine="0"/>
      <w:spacing w:after="57"/>
    </w:pPr>
  </w:style>
  <w:style w:type="paragraph" w:styleId="570">
    <w:name w:val="toc 9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>
    <w:name w:val="Обычный"/>
    <w:next w:val="572"/>
    <w:link w:val="572"/>
    <w:rPr>
      <w:rFonts w:ascii="Times New Roman" w:hAnsi="Times New Roman"/>
      <w:lang w:val="ru-RU" w:bidi="ar-SA" w:eastAsia="ru-RU"/>
    </w:rPr>
    <w:pPr>
      <w:widowControl w:val="off"/>
    </w:pPr>
  </w:style>
  <w:style w:type="character" w:styleId="573">
    <w:name w:val="Основной шрифт абзаца"/>
    <w:next w:val="573"/>
    <w:link w:val="572"/>
    <w:semiHidden/>
  </w:style>
  <w:style w:type="table" w:styleId="574">
    <w:name w:val="Обычная таблица"/>
    <w:next w:val="574"/>
    <w:link w:val="572"/>
    <w:semiHidden/>
    <w:tblPr/>
  </w:style>
  <w:style w:type="numbering" w:styleId="575">
    <w:name w:val="Нет списка"/>
    <w:next w:val="575"/>
    <w:link w:val="572"/>
    <w:semiHidden/>
  </w:style>
  <w:style w:type="character" w:styleId="576">
    <w:name w:val="Основной текст_"/>
    <w:next w:val="576"/>
    <w:link w:val="596"/>
    <w:rPr>
      <w:rFonts w:ascii="Times New Roman" w:hAnsi="Times New Roman"/>
      <w:spacing w:val="-10"/>
      <w:sz w:val="26"/>
      <w:szCs w:val="26"/>
      <w:shd w:val="clear" w:color="auto" w:fill="FFFFFF"/>
    </w:rPr>
  </w:style>
  <w:style w:type="character" w:styleId="577">
    <w:name w:val="Текст выноски Знак"/>
    <w:next w:val="577"/>
    <w:link w:val="572"/>
    <w:semiHidden/>
    <w:rPr>
      <w:rFonts w:ascii="Tahoma" w:hAnsi="Tahoma"/>
      <w:sz w:val="16"/>
      <w:szCs w:val="16"/>
    </w:rPr>
  </w:style>
  <w:style w:type="character" w:styleId="578">
    <w:name w:val="Верхний колонтитул Знак"/>
    <w:next w:val="578"/>
    <w:link w:val="572"/>
    <w:rPr>
      <w:rFonts w:ascii="Times New Roman" w:hAnsi="Times New Roman"/>
    </w:rPr>
  </w:style>
  <w:style w:type="character" w:styleId="579">
    <w:name w:val="Нижний колонтитул Знак"/>
    <w:next w:val="579"/>
    <w:link w:val="572"/>
    <w:rPr>
      <w:rFonts w:ascii="Times New Roman" w:hAnsi="Times New Roman"/>
    </w:rPr>
  </w:style>
  <w:style w:type="character" w:styleId="580">
    <w:name w:val="Знак примечания"/>
    <w:next w:val="580"/>
    <w:link w:val="572"/>
    <w:semiHidden/>
    <w:rPr>
      <w:sz w:val="16"/>
      <w:szCs w:val="16"/>
    </w:rPr>
  </w:style>
  <w:style w:type="character" w:styleId="581">
    <w:name w:val="Текст примечания Знак"/>
    <w:next w:val="581"/>
    <w:link w:val="572"/>
    <w:semiHidden/>
    <w:rPr>
      <w:rFonts w:ascii="Times New Roman" w:hAnsi="Times New Roman"/>
    </w:rPr>
  </w:style>
  <w:style w:type="character" w:styleId="582">
    <w:name w:val="Тема примечания Знак"/>
    <w:next w:val="582"/>
    <w:link w:val="572"/>
    <w:semiHidden/>
    <w:rPr>
      <w:rFonts w:ascii="Times New Roman" w:hAnsi="Times New Roman"/>
      <w:b/>
      <w:bCs/>
    </w:rPr>
  </w:style>
  <w:style w:type="character" w:styleId="583">
    <w:name w:val="ListLabel 1"/>
    <w:next w:val="583"/>
    <w:link w:val="572"/>
  </w:style>
  <w:style w:type="character" w:styleId="584">
    <w:name w:val="ListLabel 2"/>
    <w:next w:val="584"/>
    <w:link w:val="572"/>
    <w:rPr>
      <w:sz w:val="28"/>
    </w:rPr>
  </w:style>
  <w:style w:type="character" w:styleId="585">
    <w:name w:val="ListLabel 3"/>
    <w:next w:val="585"/>
    <w:link w:val="572"/>
    <w:rPr>
      <w:sz w:val="28"/>
    </w:rPr>
  </w:style>
  <w:style w:type="character" w:styleId="586">
    <w:name w:val="ListLabel 4"/>
    <w:next w:val="586"/>
    <w:link w:val="572"/>
  </w:style>
  <w:style w:type="paragraph" w:styleId="587">
    <w:name w:val="Заголовок"/>
    <w:basedOn w:val="572"/>
    <w:next w:val="588"/>
    <w:link w:val="57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88">
    <w:name w:val="Основной текст"/>
    <w:basedOn w:val="572"/>
    <w:next w:val="588"/>
    <w:link w:val="589"/>
    <w:rPr>
      <w:lang w:val="en-US" w:eastAsia="en-US"/>
    </w:rPr>
    <w:pPr>
      <w:spacing w:lineRule="auto" w:line="288" w:after="140"/>
    </w:pPr>
  </w:style>
  <w:style w:type="character" w:styleId="589">
    <w:name w:val="Основной текст Знак"/>
    <w:next w:val="589"/>
    <w:link w:val="588"/>
    <w:semiHidden/>
    <w:rPr>
      <w:rFonts w:ascii="Times New Roman" w:hAnsi="Times New Roman"/>
      <w:sz w:val="20"/>
      <w:szCs w:val="20"/>
    </w:rPr>
  </w:style>
  <w:style w:type="paragraph" w:styleId="590">
    <w:name w:val="Список"/>
    <w:basedOn w:val="588"/>
    <w:next w:val="590"/>
    <w:link w:val="572"/>
  </w:style>
  <w:style w:type="paragraph" w:styleId="591">
    <w:name w:val="Название"/>
    <w:basedOn w:val="572"/>
    <w:next w:val="591"/>
    <w:link w:val="592"/>
    <w:rPr>
      <w:rFonts w:ascii="Cambria" w:hAnsi="Cambria"/>
      <w:b/>
      <w:bCs/>
      <w:sz w:val="32"/>
      <w:szCs w:val="32"/>
      <w:lang w:val="en-US" w:eastAsia="en-US"/>
    </w:rPr>
    <w:pPr>
      <w:spacing w:after="120" w:before="120"/>
    </w:pPr>
  </w:style>
  <w:style w:type="character" w:styleId="592">
    <w:name w:val="Название Знак"/>
    <w:next w:val="592"/>
    <w:link w:val="591"/>
    <w:rPr>
      <w:rFonts w:ascii="Cambria" w:hAnsi="Cambria"/>
      <w:b/>
      <w:bCs/>
      <w:sz w:val="32"/>
      <w:szCs w:val="32"/>
    </w:rPr>
  </w:style>
  <w:style w:type="paragraph" w:styleId="593">
    <w:name w:val="Указатель 1"/>
    <w:basedOn w:val="572"/>
    <w:next w:val="572"/>
    <w:link w:val="572"/>
    <w:semiHidden/>
    <w:pPr>
      <w:ind w:left="200" w:hanging="200"/>
    </w:pPr>
  </w:style>
  <w:style w:type="paragraph" w:styleId="594">
    <w:name w:val="Указатель"/>
    <w:basedOn w:val="572"/>
    <w:next w:val="594"/>
    <w:link w:val="572"/>
    <w:semiHidden/>
  </w:style>
  <w:style w:type="paragraph" w:styleId="595">
    <w:name w:val="Обычный (веб)"/>
    <w:basedOn w:val="572"/>
    <w:next w:val="595"/>
    <w:link w:val="572"/>
    <w:rPr>
      <w:sz w:val="24"/>
      <w:szCs w:val="24"/>
    </w:rPr>
    <w:pPr>
      <w:spacing w:afterAutospacing="1" w:beforeAutospacing="1"/>
      <w:widowControl/>
    </w:pPr>
  </w:style>
  <w:style w:type="paragraph" w:styleId="596">
    <w:name w:val="Основной текст1"/>
    <w:basedOn w:val="572"/>
    <w:next w:val="596"/>
    <w:link w:val="576"/>
    <w:rPr>
      <w:spacing w:val="-10"/>
      <w:sz w:val="26"/>
      <w:szCs w:val="26"/>
      <w:lang w:val="en-US" w:eastAsia="en-US"/>
    </w:rPr>
    <w:pPr>
      <w:jc w:val="both"/>
      <w:spacing w:lineRule="exact" w:line="480" w:before="600"/>
      <w:shd w:val="clear" w:color="auto" w:fill="FFFFFF"/>
      <w:widowControl/>
    </w:pPr>
  </w:style>
  <w:style w:type="paragraph" w:styleId="597">
    <w:name w:val="Текст выноски"/>
    <w:basedOn w:val="572"/>
    <w:next w:val="597"/>
    <w:link w:val="598"/>
    <w:semiHidden/>
    <w:rPr>
      <w:rFonts w:ascii="Tahoma" w:hAnsi="Tahoma"/>
      <w:sz w:val="16"/>
      <w:szCs w:val="16"/>
      <w:lang w:val="en-US" w:eastAsia="en-US"/>
    </w:rPr>
  </w:style>
  <w:style w:type="character" w:styleId="598">
    <w:name w:val="Текст выноски Знак1"/>
    <w:next w:val="598"/>
    <w:link w:val="597"/>
    <w:semiHidden/>
    <w:rPr>
      <w:rFonts w:ascii="Tahoma" w:hAnsi="Tahoma"/>
      <w:sz w:val="16"/>
      <w:szCs w:val="16"/>
    </w:rPr>
  </w:style>
  <w:style w:type="paragraph" w:styleId="599">
    <w:name w:val="ConsPlusNormal"/>
    <w:next w:val="599"/>
    <w:link w:val="572"/>
    <w:rPr>
      <w:rFonts w:ascii="Times New Roman" w:hAnsi="Times New Roman"/>
      <w:sz w:val="28"/>
      <w:szCs w:val="28"/>
      <w:lang w:val="ru-RU" w:bidi="ar-SA" w:eastAsia="ru-RU"/>
    </w:rPr>
  </w:style>
  <w:style w:type="paragraph" w:styleId="600">
    <w:name w:val="Абзац списка"/>
    <w:basedOn w:val="572"/>
    <w:next w:val="600"/>
    <w:link w:val="572"/>
    <w:pPr>
      <w:ind w:left="720"/>
    </w:pPr>
  </w:style>
  <w:style w:type="paragraph" w:styleId="601">
    <w:name w:val="Верхний колонтитул"/>
    <w:basedOn w:val="572"/>
    <w:next w:val="601"/>
    <w:link w:val="602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02">
    <w:name w:val="Верхний колонтитул Знак1"/>
    <w:next w:val="602"/>
    <w:link w:val="601"/>
    <w:semiHidden/>
    <w:rPr>
      <w:rFonts w:ascii="Times New Roman" w:hAnsi="Times New Roman"/>
      <w:sz w:val="20"/>
      <w:szCs w:val="20"/>
    </w:rPr>
  </w:style>
  <w:style w:type="paragraph" w:styleId="603">
    <w:name w:val="Нижний колонтитул"/>
    <w:basedOn w:val="572"/>
    <w:next w:val="603"/>
    <w:link w:val="604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04">
    <w:name w:val="Нижний колонтитул Знак1"/>
    <w:next w:val="604"/>
    <w:link w:val="603"/>
    <w:semiHidden/>
    <w:rPr>
      <w:rFonts w:ascii="Times New Roman" w:hAnsi="Times New Roman"/>
      <w:sz w:val="20"/>
      <w:szCs w:val="20"/>
    </w:rPr>
  </w:style>
  <w:style w:type="paragraph" w:styleId="605">
    <w:name w:val="p7"/>
    <w:basedOn w:val="572"/>
    <w:next w:val="605"/>
    <w:link w:val="572"/>
    <w:rPr>
      <w:sz w:val="24"/>
      <w:szCs w:val="24"/>
    </w:rPr>
    <w:pPr>
      <w:spacing w:afterAutospacing="1" w:beforeAutospacing="1"/>
      <w:widowControl/>
    </w:pPr>
  </w:style>
  <w:style w:type="paragraph" w:styleId="606">
    <w:name w:val="p6"/>
    <w:basedOn w:val="572"/>
    <w:next w:val="606"/>
    <w:link w:val="572"/>
    <w:rPr>
      <w:sz w:val="24"/>
      <w:szCs w:val="24"/>
    </w:rPr>
    <w:pPr>
      <w:spacing w:afterAutospacing="1" w:beforeAutospacing="1"/>
      <w:widowControl/>
    </w:pPr>
  </w:style>
  <w:style w:type="paragraph" w:styleId="607">
    <w:name w:val="Текст примечания"/>
    <w:basedOn w:val="572"/>
    <w:next w:val="607"/>
    <w:link w:val="608"/>
    <w:semiHidden/>
    <w:rPr>
      <w:lang w:val="en-US" w:eastAsia="en-US"/>
    </w:rPr>
  </w:style>
  <w:style w:type="character" w:styleId="608">
    <w:name w:val="Текст примечания Знак1"/>
    <w:next w:val="608"/>
    <w:link w:val="607"/>
    <w:semiHidden/>
    <w:rPr>
      <w:rFonts w:ascii="Times New Roman" w:hAnsi="Times New Roman"/>
      <w:sz w:val="20"/>
      <w:szCs w:val="20"/>
    </w:rPr>
  </w:style>
  <w:style w:type="paragraph" w:styleId="609">
    <w:name w:val="Тема примечания"/>
    <w:basedOn w:val="607"/>
    <w:next w:val="609"/>
    <w:link w:val="610"/>
    <w:semiHidden/>
    <w:rPr>
      <w:b/>
      <w:bCs/>
    </w:rPr>
  </w:style>
  <w:style w:type="character" w:styleId="610">
    <w:name w:val="Тема примечания Знак1"/>
    <w:next w:val="610"/>
    <w:link w:val="609"/>
    <w:semiHidden/>
    <w:rPr>
      <w:rFonts w:ascii="Times New Roman" w:hAnsi="Times New Roman"/>
      <w:b/>
      <w:bCs/>
      <w:sz w:val="20"/>
      <w:szCs w:val="20"/>
    </w:rPr>
  </w:style>
  <w:style w:type="paragraph" w:styleId="611">
    <w:name w:val="Рецензия"/>
    <w:next w:val="611"/>
    <w:link w:val="572"/>
    <w:semiHidden/>
    <w:rPr>
      <w:rFonts w:ascii="Times New Roman" w:hAnsi="Times New Roman"/>
      <w:lang w:val="ru-RU" w:bidi="ar-SA" w:eastAsia="ru-RU"/>
    </w:rPr>
  </w:style>
  <w:style w:type="paragraph" w:styleId="612">
    <w:name w:val="ConsPlusNonformat"/>
    <w:next w:val="612"/>
    <w:link w:val="572"/>
    <w:rPr>
      <w:rFonts w:ascii="Courier New" w:hAnsi="Courier New"/>
      <w:lang w:val="ru-RU" w:bidi="ar-SA" w:eastAsia="ru-RU"/>
    </w:rPr>
    <w:pPr>
      <w:widowControl w:val="off"/>
    </w:pPr>
  </w:style>
  <w:style w:type="paragraph" w:styleId="613">
    <w:name w:val="ConsPlusTitle"/>
    <w:next w:val="613"/>
    <w:link w:val="572"/>
    <w:rPr>
      <w:rFonts w:ascii="Arial" w:hAnsi="Arial"/>
      <w:b/>
      <w:bCs/>
      <w:sz w:val="16"/>
      <w:szCs w:val="16"/>
      <w:lang w:val="ru-RU" w:bidi="ar-SA" w:eastAsia="ru-RU"/>
    </w:rPr>
    <w:pPr>
      <w:widowControl w:val="off"/>
    </w:pPr>
  </w:style>
  <w:style w:type="paragraph" w:styleId="614">
    <w:name w:val="Текст сноски"/>
    <w:basedOn w:val="572"/>
    <w:next w:val="614"/>
    <w:link w:val="615"/>
    <w:semiHidden/>
    <w:rPr>
      <w:lang w:val="en-US" w:eastAsia="en-US"/>
    </w:rPr>
  </w:style>
  <w:style w:type="character" w:styleId="615">
    <w:name w:val="Текст сноски Знак"/>
    <w:next w:val="615"/>
    <w:link w:val="614"/>
    <w:semiHidden/>
    <w:rPr>
      <w:rFonts w:ascii="Times New Roman" w:hAnsi="Times New Roman"/>
      <w:sz w:val="20"/>
      <w:szCs w:val="20"/>
    </w:rPr>
  </w:style>
  <w:style w:type="character" w:styleId="616">
    <w:name w:val="Знак сноски"/>
    <w:next w:val="616"/>
    <w:link w:val="572"/>
    <w:semiHidden/>
    <w:rPr>
      <w:vertAlign w:val="superscript"/>
    </w:rPr>
  </w:style>
  <w:style w:type="paragraph" w:styleId="617">
    <w:name w:val="formattext"/>
    <w:basedOn w:val="572"/>
    <w:next w:val="617"/>
    <w:link w:val="572"/>
    <w:rPr>
      <w:sz w:val="24"/>
      <w:szCs w:val="24"/>
    </w:rPr>
    <w:pPr>
      <w:spacing w:after="100" w:afterAutospacing="1" w:before="100" w:beforeAutospacing="1"/>
      <w:widowControl/>
    </w:pPr>
  </w:style>
  <w:style w:type="table" w:styleId="618">
    <w:name w:val="Сетка таблицы"/>
    <w:basedOn w:val="574"/>
    <w:next w:val="618"/>
    <w:link w:val="572"/>
    <w:rPr>
      <w:sz w:val="20"/>
      <w:szCs w:val="20"/>
    </w:rPr>
    <w:pPr>
      <w:spacing w:lineRule="auto" w:line="240" w:after="0"/>
      <w:widowControl w:val="off"/>
    </w:pPr>
    <w:tblPr/>
  </w:style>
  <w:style w:type="paragraph" w:styleId="619">
    <w:name w:val="ConsPlusCell"/>
    <w:next w:val="619"/>
    <w:link w:val="572"/>
    <w:rPr>
      <w:rFonts w:ascii="Courier New" w:hAnsi="Courier New"/>
      <w:lang w:val="ru-RU" w:bidi="ar-SA" w:eastAsia="ru-RU"/>
    </w:rPr>
    <w:pPr>
      <w:widowControl w:val="off"/>
    </w:pPr>
  </w:style>
  <w:style w:type="paragraph" w:styleId="620">
    <w:name w:val="Стандартный HTML"/>
    <w:basedOn w:val="572"/>
    <w:next w:val="620"/>
    <w:link w:val="621"/>
    <w:rPr>
      <w:rFonts w:ascii="Courier New" w:hAnsi="Courier New"/>
      <w:lang w:val="en-US" w:eastAsia="en-US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1">
    <w:name w:val="Стандартный HTML Знак"/>
    <w:next w:val="621"/>
    <w:link w:val="620"/>
    <w:semiHidden/>
    <w:rPr>
      <w:rFonts w:ascii="Courier New" w:hAnsi="Courier New"/>
      <w:sz w:val="20"/>
      <w:szCs w:val="20"/>
    </w:rPr>
  </w:style>
  <w:style w:type="character" w:styleId="622">
    <w:name w:val="Гиперссылка"/>
    <w:next w:val="622"/>
    <w:link w:val="572"/>
    <w:rPr>
      <w:color w:val="0000FF"/>
      <w:u w:val="single"/>
    </w:rPr>
  </w:style>
  <w:style w:type="paragraph" w:styleId="623">
    <w:name w:val="Текст концевой сноски"/>
    <w:basedOn w:val="572"/>
    <w:next w:val="623"/>
    <w:link w:val="624"/>
    <w:semiHidden/>
    <w:rPr>
      <w:lang w:val="en-US" w:eastAsia="en-US"/>
    </w:rPr>
  </w:style>
  <w:style w:type="character" w:styleId="624">
    <w:name w:val="Текст концевой сноски Знак"/>
    <w:next w:val="624"/>
    <w:link w:val="623"/>
    <w:semiHidden/>
    <w:rPr>
      <w:rFonts w:ascii="Times New Roman" w:hAnsi="Times New Roman"/>
    </w:rPr>
  </w:style>
  <w:style w:type="character" w:styleId="625">
    <w:name w:val="Знак концевой сноски"/>
    <w:next w:val="625"/>
    <w:link w:val="572"/>
    <w:semiHidden/>
    <w:rPr>
      <w:vertAlign w:val="superscript"/>
    </w:rPr>
  </w:style>
  <w:style w:type="paragraph" w:styleId="626">
    <w:name w:val="s_1"/>
    <w:basedOn w:val="572"/>
    <w:next w:val="626"/>
    <w:link w:val="572"/>
    <w:rPr>
      <w:sz w:val="24"/>
      <w:szCs w:val="24"/>
    </w:rPr>
    <w:pPr>
      <w:spacing w:after="100" w:afterAutospacing="1" w:before="100" w:beforeAutospacing="1"/>
      <w:widowControl/>
    </w:pPr>
  </w:style>
  <w:style w:type="character" w:styleId="627" w:default="1">
    <w:name w:val="Default Paragraph Font"/>
    <w:uiPriority w:val="1"/>
    <w:semiHidden/>
    <w:unhideWhenUsed/>
  </w:style>
  <w:style w:type="numbering" w:styleId="628" w:default="1">
    <w:name w:val="No List"/>
    <w:uiPriority w:val="99"/>
    <w:semiHidden/>
    <w:unhideWhenUsed/>
  </w:style>
  <w:style w:type="paragraph" w:styleId="629" w:default="1">
    <w:name w:val="Normal"/>
    <w:qFormat/>
  </w:style>
  <w:style w:type="table" w:styleId="630" w:default="1">
    <w:name w:val="Normal Table"/>
    <w:uiPriority w:val="99"/>
    <w:semiHidden/>
    <w:unhideWhenUsed/>
    <w:tblPr/>
  </w:style>
  <w:style w:type="paragraph" w:styleId="631">
    <w:name w:val="Обычный1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2">
    <w:name w:val="Абзац списка Знак"/>
    <w:rPr>
      <w:rFonts w:ascii="Calibri" w:hAnsi="Calibri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2023-03-28T10:56:58Z</dcterms:modified>
</cp:coreProperties>
</file>